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D9D08E" w14:textId="5D030FCA" w:rsidR="00612393" w:rsidRPr="00F2455F" w:rsidRDefault="00BF3FA8">
      <w:pPr>
        <w:widowControl/>
        <w:tabs>
          <w:tab w:val="right" w:pos="9630"/>
        </w:tabs>
        <w:snapToGrid w:val="0"/>
        <w:jc w:val="left"/>
        <w:rPr>
          <w:rFonts w:ascii="Arial" w:hAnsi="Arial" w:cs="Arial"/>
          <w:b/>
        </w:rPr>
      </w:pPr>
      <w:r>
        <w:rPr>
          <w:rFonts w:ascii="Arial" w:eastAsia="MS Mincho" w:hAnsi="Arial" w:cs="Times New Roman"/>
          <w:b/>
          <w:lang w:eastAsia="en-US"/>
        </w:rPr>
        <w:t xml:space="preserve">3GPP </w:t>
      </w:r>
      <w:r w:rsidRPr="00F2455F">
        <w:rPr>
          <w:rFonts w:ascii="Arial" w:eastAsia="MS Mincho" w:hAnsi="Arial" w:cs="Arial"/>
          <w:b/>
          <w:lang w:eastAsia="en-US"/>
        </w:rPr>
        <w:t>TSG RAN Meeting #1</w:t>
      </w:r>
      <w:r w:rsidR="00B97241" w:rsidRPr="00F2455F">
        <w:rPr>
          <w:rFonts w:ascii="Arial" w:eastAsia="MS Mincho" w:hAnsi="Arial" w:cs="Arial"/>
          <w:b/>
          <w:lang w:eastAsia="en-US"/>
        </w:rPr>
        <w:t>10</w:t>
      </w:r>
      <w:r w:rsidRPr="00F2455F">
        <w:rPr>
          <w:rFonts w:ascii="Arial" w:hAnsi="Arial" w:cs="Arial"/>
          <w:b/>
        </w:rPr>
        <w:tab/>
      </w:r>
      <w:r w:rsidR="00DF4051" w:rsidRPr="00DF4051">
        <w:rPr>
          <w:rFonts w:ascii="Arial" w:hAnsi="Arial" w:cs="Arial"/>
          <w:b/>
        </w:rPr>
        <w:t>RP-253198</w:t>
      </w:r>
    </w:p>
    <w:p w14:paraId="2A22CA01" w14:textId="3887E436" w:rsidR="00612393" w:rsidRPr="00F2455F" w:rsidRDefault="00DF57F3">
      <w:pPr>
        <w:widowControl/>
        <w:tabs>
          <w:tab w:val="right" w:pos="9630"/>
        </w:tabs>
        <w:snapToGrid w:val="0"/>
        <w:jc w:val="left"/>
        <w:rPr>
          <w:rFonts w:ascii="Arial" w:eastAsia="MS Mincho" w:hAnsi="Arial" w:cs="Arial"/>
          <w:b/>
          <w:lang w:eastAsia="en-US"/>
        </w:rPr>
      </w:pPr>
      <w:r w:rsidRPr="00F2455F">
        <w:rPr>
          <w:rFonts w:ascii="Arial" w:eastAsia="MS Mincho" w:hAnsi="Arial" w:cs="Arial"/>
          <w:b/>
          <w:lang w:eastAsia="en-US"/>
        </w:rPr>
        <w:t>Baltimore, USA, December 8</w:t>
      </w:r>
      <w:r w:rsidRPr="00F2455F">
        <w:rPr>
          <w:rFonts w:ascii="Arial" w:hAnsi="Arial" w:cs="Arial"/>
          <w:b/>
          <w:vertAlign w:val="superscript"/>
        </w:rPr>
        <w:t>th</w:t>
      </w:r>
      <w:r w:rsidRPr="00F2455F">
        <w:rPr>
          <w:rFonts w:ascii="Arial" w:eastAsia="MS Mincho" w:hAnsi="Arial" w:cs="Arial"/>
          <w:b/>
          <w:lang w:eastAsia="en-US"/>
        </w:rPr>
        <w:t>-11</w:t>
      </w:r>
      <w:r w:rsidRPr="00F2455F">
        <w:rPr>
          <w:rFonts w:ascii="Arial" w:eastAsia="MS Mincho" w:hAnsi="Arial" w:cs="Arial"/>
          <w:b/>
          <w:vertAlign w:val="superscript"/>
          <w:lang w:eastAsia="en-US"/>
        </w:rPr>
        <w:t>th</w:t>
      </w:r>
      <w:r w:rsidRPr="00F2455F">
        <w:rPr>
          <w:rFonts w:ascii="Arial" w:eastAsia="MS Mincho" w:hAnsi="Arial" w:cs="Arial"/>
          <w:b/>
          <w:lang w:eastAsia="en-US"/>
        </w:rPr>
        <w:t>, 2025</w:t>
      </w:r>
    </w:p>
    <w:p w14:paraId="13AC49DB" w14:textId="77777777" w:rsidR="00612393" w:rsidRDefault="00612393">
      <w:pPr>
        <w:widowControl/>
        <w:snapToGrid w:val="0"/>
        <w:jc w:val="left"/>
        <w:rPr>
          <w:rFonts w:ascii="Arial" w:hAnsi="Arial" w:cs="Times New Roman"/>
          <w:b/>
        </w:rPr>
      </w:pPr>
    </w:p>
    <w:p w14:paraId="539A0098" w14:textId="77777777" w:rsidR="00612393" w:rsidRDefault="00BF3FA8">
      <w:pPr>
        <w:widowControl/>
        <w:tabs>
          <w:tab w:val="left" w:pos="1805"/>
          <w:tab w:val="right" w:pos="9072"/>
        </w:tabs>
        <w:snapToGrid w:val="0"/>
        <w:ind w:left="1803" w:hanging="1803"/>
        <w:jc w:val="left"/>
        <w:rPr>
          <w:rFonts w:cs="Times New Roman"/>
          <w:b/>
          <w:bCs/>
        </w:rPr>
      </w:pPr>
      <w:r>
        <w:rPr>
          <w:rFonts w:ascii="Arial" w:eastAsia="MS Mincho" w:hAnsi="Arial" w:cs="Times New Roman"/>
          <w:b/>
        </w:rPr>
        <w:t>Source:</w:t>
      </w:r>
      <w:r>
        <w:rPr>
          <w:rFonts w:cs="Times New Roman"/>
          <w:b/>
        </w:rPr>
        <w:tab/>
      </w:r>
      <w:r>
        <w:rPr>
          <w:rFonts w:ascii="Arial" w:eastAsia="MS Mincho" w:hAnsi="Arial" w:cs="Times New Roman"/>
          <w:b/>
        </w:rPr>
        <w:t>ZTE</w:t>
      </w:r>
      <w:r>
        <w:rPr>
          <w:rFonts w:ascii="Arial" w:hAnsi="Arial" w:cs="Times New Roman" w:hint="eastAsia"/>
          <w:b/>
        </w:rPr>
        <w:t xml:space="preserve"> Corporation, </w:t>
      </w:r>
      <w:proofErr w:type="spellStart"/>
      <w:r>
        <w:rPr>
          <w:rFonts w:ascii="Arial" w:hAnsi="Arial" w:cs="Times New Roman" w:hint="eastAsia"/>
          <w:b/>
        </w:rPr>
        <w:t>Sanechips</w:t>
      </w:r>
      <w:proofErr w:type="spellEnd"/>
    </w:p>
    <w:p w14:paraId="56159D3C" w14:textId="77777777" w:rsidR="00612393" w:rsidRDefault="00BF3FA8">
      <w:pPr>
        <w:widowControl/>
        <w:tabs>
          <w:tab w:val="left" w:pos="1800"/>
          <w:tab w:val="center" w:pos="4536"/>
          <w:tab w:val="right" w:pos="9072"/>
        </w:tabs>
        <w:snapToGrid w:val="0"/>
        <w:ind w:left="1840" w:hangingChars="833" w:hanging="1840"/>
        <w:jc w:val="left"/>
        <w:rPr>
          <w:rFonts w:cs="Times New Roman"/>
          <w:b/>
          <w:bCs/>
        </w:rPr>
      </w:pPr>
      <w:r>
        <w:rPr>
          <w:rFonts w:ascii="Arial" w:eastAsia="MS Mincho" w:hAnsi="Arial" w:cs="Times New Roman"/>
          <w:b/>
        </w:rPr>
        <w:t>Title:</w:t>
      </w:r>
      <w:r>
        <w:rPr>
          <w:rFonts w:cs="Times New Roman"/>
          <w:b/>
        </w:rPr>
        <w:tab/>
      </w:r>
      <w:bookmarkStart w:id="0" w:name="OLE_LINK3"/>
      <w:r>
        <w:rPr>
          <w:rFonts w:ascii="Arial" w:hAnsi="Arial" w:cs="Times New Roman" w:hint="eastAsia"/>
          <w:b/>
        </w:rPr>
        <w:t xml:space="preserve">General views on </w:t>
      </w:r>
      <w:bookmarkEnd w:id="0"/>
      <w:r>
        <w:rPr>
          <w:rFonts w:ascii="Arial" w:hAnsi="Arial" w:cs="Times New Roman" w:hint="eastAsia"/>
          <w:b/>
        </w:rPr>
        <w:t>6G deployment scenarios</w:t>
      </w:r>
    </w:p>
    <w:p w14:paraId="163DF4B8" w14:textId="745549D2" w:rsidR="00612393" w:rsidRDefault="00BF3FA8">
      <w:pPr>
        <w:widowControl/>
        <w:tabs>
          <w:tab w:val="left" w:pos="1800"/>
          <w:tab w:val="center" w:pos="4536"/>
          <w:tab w:val="right" w:pos="9072"/>
        </w:tabs>
        <w:snapToGrid w:val="0"/>
        <w:jc w:val="left"/>
        <w:rPr>
          <w:rFonts w:cs="Times New Roman"/>
          <w:b/>
          <w:bCs/>
        </w:rPr>
      </w:pPr>
      <w:r>
        <w:rPr>
          <w:rFonts w:ascii="Arial" w:eastAsia="MS Mincho" w:hAnsi="Arial" w:cs="Times New Roman"/>
          <w:b/>
        </w:rPr>
        <w:t>Agenda Item:</w:t>
      </w:r>
      <w:r>
        <w:rPr>
          <w:rFonts w:cs="Times New Roman"/>
          <w:b/>
        </w:rPr>
        <w:tab/>
      </w:r>
      <w:r>
        <w:rPr>
          <w:rFonts w:ascii="Arial" w:hAnsi="Arial" w:cs="Times New Roman"/>
          <w:b/>
        </w:rPr>
        <w:t>8.2.1.</w:t>
      </w:r>
      <w:r w:rsidR="00B97241">
        <w:rPr>
          <w:rFonts w:ascii="Arial" w:hAnsi="Arial" w:cs="Times New Roman"/>
          <w:b/>
        </w:rPr>
        <w:t>0</w:t>
      </w:r>
    </w:p>
    <w:p w14:paraId="61E1FC3A" w14:textId="77777777" w:rsidR="00612393" w:rsidRDefault="00BF3FA8">
      <w:pPr>
        <w:snapToGrid w:val="0"/>
        <w:ind w:left="1985" w:hanging="1985"/>
        <w:rPr>
          <w:rFonts w:ascii="Arial" w:hAnsi="Arial" w:cs="Arial"/>
          <w:b/>
          <w:bCs/>
        </w:rPr>
      </w:pPr>
      <w:r>
        <w:rPr>
          <w:rFonts w:ascii="Arial" w:eastAsia="MS Mincho" w:hAnsi="Arial" w:cs="Times New Roman"/>
          <w:b/>
          <w:lang w:eastAsia="en-US"/>
        </w:rPr>
        <w:t>Document for:</w:t>
      </w:r>
      <w:r>
        <w:rPr>
          <w:rFonts w:ascii="Arial" w:hAnsi="Arial" w:cs="Times New Roman" w:hint="eastAsia"/>
          <w:b/>
        </w:rPr>
        <w:t xml:space="preserve">   </w:t>
      </w:r>
      <w:r>
        <w:rPr>
          <w:rFonts w:ascii="Arial" w:eastAsia="MS Mincho" w:hAnsi="Arial" w:cs="Times New Roman"/>
          <w:b/>
          <w:lang w:eastAsia="ja-JP"/>
        </w:rPr>
        <w:t>Discussion and Decision</w:t>
      </w:r>
    </w:p>
    <w:p w14:paraId="35961E8E" w14:textId="77777777" w:rsidR="00612393" w:rsidRDefault="00BF3FA8">
      <w:pPr>
        <w:pStyle w:val="Heading1"/>
        <w:numPr>
          <w:ilvl w:val="0"/>
          <w:numId w:val="7"/>
        </w:numPr>
        <w:snapToGrid w:val="0"/>
        <w:spacing w:before="120" w:line="276" w:lineRule="auto"/>
        <w:rPr>
          <w:rFonts w:ascii="Times New Roman" w:hAnsi="Times New Roman"/>
          <w:b/>
          <w:sz w:val="32"/>
          <w:lang w:eastAsia="zh-CN"/>
        </w:rPr>
      </w:pPr>
      <w:r>
        <w:rPr>
          <w:rFonts w:ascii="Times New Roman" w:hAnsi="Times New Roman"/>
          <w:b/>
          <w:sz w:val="32"/>
        </w:rPr>
        <w:tab/>
        <w:t>Introduction</w:t>
      </w:r>
    </w:p>
    <w:p w14:paraId="5B1EED20" w14:textId="6EAA1FED" w:rsidR="00612393" w:rsidRPr="00052F7E" w:rsidRDefault="00BF3FA8">
      <w:pPr>
        <w:tabs>
          <w:tab w:val="left" w:pos="90"/>
          <w:tab w:val="left" w:pos="1868"/>
          <w:tab w:val="right" w:pos="10648"/>
        </w:tabs>
        <w:autoSpaceDE w:val="0"/>
        <w:autoSpaceDN w:val="0"/>
        <w:adjustRightInd w:val="0"/>
        <w:snapToGrid w:val="0"/>
        <w:spacing w:before="120" w:afterLines="50" w:after="120"/>
        <w:rPr>
          <w:rFonts w:ascii="Times New Roman" w:eastAsia="微软雅黑" w:hAnsi="Times New Roman" w:cs="Times New Roman"/>
          <w:sz w:val="20"/>
          <w:szCs w:val="20"/>
        </w:rPr>
      </w:pPr>
      <w:bookmarkStart w:id="1" w:name="OLE_LINK1"/>
      <w:r w:rsidRPr="00052F7E">
        <w:rPr>
          <w:rFonts w:ascii="Times New Roman" w:eastAsia="微软雅黑" w:hAnsi="Times New Roman" w:cs="Times New Roman"/>
          <w:sz w:val="20"/>
          <w:szCs w:val="20"/>
        </w:rPr>
        <w:t>In RAN#107, the new 6G RAN SID was updated</w:t>
      </w:r>
      <w:r w:rsidRPr="00052F7E">
        <w:rPr>
          <w:rFonts w:ascii="Times New Roman" w:eastAsia="微软雅黑" w:hAnsi="Times New Roman" w:cs="Times New Roman"/>
          <w:sz w:val="20"/>
          <w:szCs w:val="20"/>
        </w:rPr>
        <w:fldChar w:fldCharType="begin"/>
      </w:r>
      <w:r w:rsidRPr="00052F7E">
        <w:rPr>
          <w:rFonts w:ascii="Times New Roman" w:eastAsia="微软雅黑" w:hAnsi="Times New Roman" w:cs="Times New Roman"/>
          <w:sz w:val="20"/>
          <w:szCs w:val="20"/>
        </w:rPr>
        <w:instrText xml:space="preserve"> REF _Ref207620738 \r \h </w:instrText>
      </w:r>
      <w:r w:rsidR="00052F7E">
        <w:rPr>
          <w:rFonts w:ascii="Times New Roman" w:eastAsia="微软雅黑" w:hAnsi="Times New Roman" w:cs="Times New Roman"/>
          <w:sz w:val="20"/>
          <w:szCs w:val="20"/>
        </w:rPr>
        <w:instrText xml:space="preserve"> \* MERGEFORMAT </w:instrText>
      </w:r>
      <w:r w:rsidRPr="00052F7E">
        <w:rPr>
          <w:rFonts w:ascii="Times New Roman" w:eastAsia="微软雅黑" w:hAnsi="Times New Roman" w:cs="Times New Roman"/>
          <w:sz w:val="20"/>
          <w:szCs w:val="20"/>
        </w:rPr>
      </w:r>
      <w:r w:rsidRPr="00052F7E">
        <w:rPr>
          <w:rFonts w:ascii="Times New Roman" w:eastAsia="微软雅黑" w:hAnsi="Times New Roman" w:cs="Times New Roman"/>
          <w:sz w:val="20"/>
          <w:szCs w:val="20"/>
        </w:rPr>
        <w:fldChar w:fldCharType="separate"/>
      </w:r>
      <w:r w:rsidR="00884495">
        <w:rPr>
          <w:rFonts w:ascii="Times New Roman" w:eastAsia="微软雅黑" w:hAnsi="Times New Roman" w:cs="Times New Roman"/>
          <w:sz w:val="20"/>
          <w:szCs w:val="20"/>
        </w:rPr>
        <w:t>[1]</w:t>
      </w:r>
      <w:r w:rsidRPr="00052F7E">
        <w:rPr>
          <w:rFonts w:ascii="Times New Roman" w:eastAsia="微软雅黑" w:hAnsi="Times New Roman" w:cs="Times New Roman"/>
          <w:sz w:val="20"/>
          <w:szCs w:val="20"/>
        </w:rPr>
        <w:fldChar w:fldCharType="end"/>
      </w:r>
      <w:r w:rsidRPr="00052F7E">
        <w:rPr>
          <w:rFonts w:ascii="Times New Roman" w:eastAsia="微软雅黑" w:hAnsi="Times New Roman" w:cs="Times New Roman"/>
          <w:sz w:val="20"/>
          <w:szCs w:val="20"/>
        </w:rPr>
        <w:t>, where new services and the corresponding scenarios and requirements should be a crucial part of study. Then, in RAN#108</w:t>
      </w:r>
      <w:r w:rsidR="00A56983">
        <w:rPr>
          <w:rFonts w:ascii="Times New Roman" w:eastAsia="微软雅黑" w:hAnsi="Times New Roman" w:cs="Times New Roman"/>
          <w:sz w:val="20"/>
          <w:szCs w:val="20"/>
        </w:rPr>
        <w:t xml:space="preserve"> and RAN#109</w:t>
      </w:r>
      <w:r w:rsidRPr="00052F7E">
        <w:rPr>
          <w:rFonts w:ascii="Times New Roman" w:eastAsia="微软雅黑" w:hAnsi="Times New Roman" w:cs="Times New Roman"/>
          <w:sz w:val="20"/>
          <w:szCs w:val="20"/>
        </w:rPr>
        <w:t xml:space="preserve">, progress on details of 6G deployment scenarios was made in </w:t>
      </w:r>
      <w:r w:rsidRPr="00052F7E">
        <w:rPr>
          <w:rFonts w:ascii="Times New Roman" w:eastAsia="微软雅黑" w:hAnsi="Times New Roman" w:cs="Times New Roman"/>
          <w:sz w:val="20"/>
          <w:szCs w:val="20"/>
        </w:rPr>
        <w:fldChar w:fldCharType="begin"/>
      </w:r>
      <w:r w:rsidRPr="00052F7E">
        <w:rPr>
          <w:rFonts w:ascii="Times New Roman" w:eastAsia="微软雅黑" w:hAnsi="Times New Roman" w:cs="Times New Roman"/>
          <w:sz w:val="20"/>
          <w:szCs w:val="20"/>
        </w:rPr>
        <w:instrText xml:space="preserve"> REF _Ref207620720 \r \h </w:instrText>
      </w:r>
      <w:r w:rsidR="00052F7E">
        <w:rPr>
          <w:rFonts w:ascii="Times New Roman" w:eastAsia="微软雅黑" w:hAnsi="Times New Roman" w:cs="Times New Roman"/>
          <w:sz w:val="20"/>
          <w:szCs w:val="20"/>
        </w:rPr>
        <w:instrText xml:space="preserve"> \* MERGEFORMAT </w:instrText>
      </w:r>
      <w:r w:rsidRPr="00052F7E">
        <w:rPr>
          <w:rFonts w:ascii="Times New Roman" w:eastAsia="微软雅黑" w:hAnsi="Times New Roman" w:cs="Times New Roman"/>
          <w:sz w:val="20"/>
          <w:szCs w:val="20"/>
        </w:rPr>
      </w:r>
      <w:r w:rsidRPr="00052F7E">
        <w:rPr>
          <w:rFonts w:ascii="Times New Roman" w:eastAsia="微软雅黑" w:hAnsi="Times New Roman" w:cs="Times New Roman"/>
          <w:sz w:val="20"/>
          <w:szCs w:val="20"/>
        </w:rPr>
        <w:fldChar w:fldCharType="separate"/>
      </w:r>
      <w:r w:rsidR="00884495">
        <w:rPr>
          <w:rFonts w:ascii="Times New Roman" w:eastAsia="微软雅黑" w:hAnsi="Times New Roman" w:cs="Times New Roman"/>
          <w:sz w:val="20"/>
          <w:szCs w:val="20"/>
        </w:rPr>
        <w:t>[2]</w:t>
      </w:r>
      <w:r w:rsidRPr="00052F7E">
        <w:rPr>
          <w:rFonts w:ascii="Times New Roman" w:eastAsia="微软雅黑" w:hAnsi="Times New Roman" w:cs="Times New Roman"/>
          <w:sz w:val="20"/>
          <w:szCs w:val="20"/>
        </w:rPr>
        <w:fldChar w:fldCharType="end"/>
      </w:r>
      <w:r w:rsidR="00884495">
        <w:rPr>
          <w:rFonts w:ascii="Times New Roman" w:eastAsia="微软雅黑" w:hAnsi="Times New Roman" w:cs="Times New Roman"/>
          <w:sz w:val="20"/>
          <w:szCs w:val="20"/>
        </w:rPr>
        <w:fldChar w:fldCharType="begin"/>
      </w:r>
      <w:r w:rsidR="00884495">
        <w:rPr>
          <w:rFonts w:ascii="Times New Roman" w:eastAsia="微软雅黑" w:hAnsi="Times New Roman" w:cs="Times New Roman"/>
          <w:sz w:val="20"/>
          <w:szCs w:val="20"/>
        </w:rPr>
        <w:instrText xml:space="preserve"> REF _Ref214973096 \r \h </w:instrText>
      </w:r>
      <w:r w:rsidR="00884495">
        <w:rPr>
          <w:rFonts w:ascii="Times New Roman" w:eastAsia="微软雅黑" w:hAnsi="Times New Roman" w:cs="Times New Roman"/>
          <w:sz w:val="20"/>
          <w:szCs w:val="20"/>
        </w:rPr>
      </w:r>
      <w:r w:rsidR="00884495">
        <w:rPr>
          <w:rFonts w:ascii="Times New Roman" w:eastAsia="微软雅黑" w:hAnsi="Times New Roman" w:cs="Times New Roman"/>
          <w:sz w:val="20"/>
          <w:szCs w:val="20"/>
        </w:rPr>
        <w:fldChar w:fldCharType="separate"/>
      </w:r>
      <w:r w:rsidR="00884495">
        <w:rPr>
          <w:rFonts w:ascii="Times New Roman" w:eastAsia="微软雅黑" w:hAnsi="Times New Roman" w:cs="Times New Roman"/>
          <w:sz w:val="20"/>
          <w:szCs w:val="20"/>
        </w:rPr>
        <w:t>[3]</w:t>
      </w:r>
      <w:r w:rsidR="00884495">
        <w:rPr>
          <w:rFonts w:ascii="Times New Roman" w:eastAsia="微软雅黑" w:hAnsi="Times New Roman" w:cs="Times New Roman"/>
          <w:sz w:val="20"/>
          <w:szCs w:val="20"/>
        </w:rPr>
        <w:fldChar w:fldCharType="end"/>
      </w:r>
      <w:r w:rsidRPr="00052F7E">
        <w:rPr>
          <w:rFonts w:ascii="Times New Roman" w:eastAsia="微软雅黑" w:hAnsi="Times New Roman" w:cs="Times New Roman"/>
          <w:sz w:val="20"/>
          <w:szCs w:val="20"/>
        </w:rPr>
        <w:t>, and then the left-over issues were highlighted accordingly. So, in this contribution, we elaborate our general views on 6G deployment scenarios, especially based on the analysis from coverage and energy efficiency perspective.</w:t>
      </w:r>
      <w:bookmarkEnd w:id="1"/>
      <w:r w:rsidRPr="00052F7E">
        <w:rPr>
          <w:rFonts w:ascii="Times New Roman" w:hAnsi="Times New Roman" w:cs="Times New Roman"/>
          <w:sz w:val="20"/>
          <w:szCs w:val="20"/>
        </w:rPr>
        <w:t xml:space="preserve"> </w:t>
      </w:r>
      <w:bookmarkStart w:id="2" w:name="_Ref32606445"/>
    </w:p>
    <w:p w14:paraId="4C7BBFAA" w14:textId="77777777" w:rsidR="00612393" w:rsidRDefault="00BF3FA8">
      <w:pPr>
        <w:pStyle w:val="Heading1"/>
        <w:numPr>
          <w:ilvl w:val="0"/>
          <w:numId w:val="7"/>
        </w:numPr>
        <w:snapToGrid w:val="0"/>
        <w:spacing w:before="120" w:line="276" w:lineRule="auto"/>
        <w:rPr>
          <w:rFonts w:ascii="Times New Roman" w:hAnsi="Times New Roman"/>
          <w:b/>
          <w:sz w:val="32"/>
          <w:lang w:val="en-US" w:eastAsia="zh-CN"/>
        </w:rPr>
      </w:pPr>
      <w:r>
        <w:rPr>
          <w:rFonts w:ascii="Times New Roman" w:hAnsi="Times New Roman"/>
          <w:b/>
          <w:sz w:val="32"/>
          <w:lang w:val="en-US" w:eastAsia="zh-CN"/>
        </w:rPr>
        <w:t>Principles of deployment scenario</w:t>
      </w:r>
    </w:p>
    <w:p w14:paraId="4274AAD5" w14:textId="77777777" w:rsidR="00612393" w:rsidRPr="00052F7E" w:rsidRDefault="00BF3FA8">
      <w:pPr>
        <w:snapToGrid w:val="0"/>
        <w:spacing w:beforeLines="50" w:before="120" w:afterLines="50" w:after="120"/>
        <w:textAlignment w:val="center"/>
        <w:rPr>
          <w:rFonts w:ascii="Times New Roman" w:hAnsi="Times New Roman" w:cs="Times New Roman"/>
          <w:sz w:val="20"/>
          <w:szCs w:val="20"/>
        </w:rPr>
      </w:pPr>
      <w:r w:rsidRPr="00052F7E">
        <w:rPr>
          <w:rFonts w:ascii="Times New Roman" w:hAnsi="Times New Roman" w:cs="Times New Roman"/>
          <w:sz w:val="20"/>
          <w:szCs w:val="20"/>
        </w:rPr>
        <w:t xml:space="preserve">As shown in the SID, the goal of 6G includes the following two bullets: </w:t>
      </w:r>
    </w:p>
    <w:p w14:paraId="10CA9190" w14:textId="77777777" w:rsidR="00612393" w:rsidRPr="00052F7E" w:rsidRDefault="00BF3FA8">
      <w:pPr>
        <w:pStyle w:val="ListParagraph"/>
        <w:widowControl/>
        <w:numPr>
          <w:ilvl w:val="0"/>
          <w:numId w:val="8"/>
        </w:numPr>
        <w:adjustRightInd w:val="0"/>
        <w:snapToGrid w:val="0"/>
        <w:spacing w:beforeLines="50" w:before="120" w:afterLines="50" w:after="120"/>
        <w:contextualSpacing w:val="0"/>
        <w:rPr>
          <w:rFonts w:ascii="Times New Roman" w:eastAsia="微软雅黑" w:hAnsi="Times New Roman" w:cs="Times New Roman"/>
          <w:sz w:val="20"/>
          <w:szCs w:val="20"/>
          <w:lang w:val="en-GB"/>
        </w:rPr>
      </w:pPr>
      <w:r w:rsidRPr="00052F7E">
        <w:rPr>
          <w:rFonts w:ascii="Times New Roman" w:eastAsia="微软雅黑" w:hAnsi="Times New Roman" w:cs="Times New Roman"/>
          <w:sz w:val="20"/>
          <w:szCs w:val="20"/>
          <w:lang w:val="en-GB"/>
        </w:rPr>
        <w:t>Enhanced overall coverage, focus on cell-edge performance and UL coverage</w:t>
      </w:r>
    </w:p>
    <w:p w14:paraId="463EEF2B" w14:textId="77777777" w:rsidR="00612393" w:rsidRPr="00052F7E" w:rsidRDefault="00BF3FA8">
      <w:pPr>
        <w:pStyle w:val="ListParagraph"/>
        <w:widowControl/>
        <w:numPr>
          <w:ilvl w:val="0"/>
          <w:numId w:val="8"/>
        </w:numPr>
        <w:adjustRightInd w:val="0"/>
        <w:snapToGrid w:val="0"/>
        <w:spacing w:beforeLines="50" w:before="120" w:afterLines="50" w:after="120"/>
        <w:contextualSpacing w:val="0"/>
        <w:rPr>
          <w:rFonts w:ascii="Times New Roman" w:eastAsia="微软雅黑" w:hAnsi="Times New Roman" w:cs="Times New Roman"/>
          <w:sz w:val="20"/>
          <w:szCs w:val="20"/>
          <w:lang w:val="en-GB"/>
        </w:rPr>
      </w:pPr>
      <w:r w:rsidRPr="00052F7E">
        <w:rPr>
          <w:rFonts w:ascii="Times New Roman" w:eastAsia="微软雅黑" w:hAnsi="Times New Roman" w:cs="Times New Roman"/>
          <w:sz w:val="20"/>
          <w:szCs w:val="20"/>
          <w:lang w:val="en-GB"/>
        </w:rPr>
        <w:t>Re-use of existing 5G mid-band (~3.5GHz) site grid for 6G deployments in at least around 7 GHz and targeting comparable coverage to 5G mid-band</w:t>
      </w:r>
    </w:p>
    <w:p w14:paraId="776A24C0" w14:textId="5A72395B" w:rsidR="00612393" w:rsidRPr="00052F7E" w:rsidRDefault="00BF3FA8">
      <w:pPr>
        <w:snapToGrid w:val="0"/>
        <w:spacing w:beforeLines="50" w:before="120" w:afterLines="50" w:after="120"/>
        <w:textAlignment w:val="center"/>
        <w:rPr>
          <w:rFonts w:ascii="Times New Roman" w:hAnsi="Times New Roman" w:cs="Times New Roman"/>
          <w:bCs/>
          <w:sz w:val="20"/>
          <w:szCs w:val="20"/>
        </w:rPr>
      </w:pPr>
      <w:r w:rsidRPr="00052F7E">
        <w:rPr>
          <w:rFonts w:ascii="Times New Roman" w:hAnsi="Times New Roman" w:cs="Times New Roman"/>
          <w:sz w:val="20"/>
          <w:szCs w:val="20"/>
        </w:rPr>
        <w:t>As the frequency goes up, e.g. from 3.5GHz to 7 GHz, both propagation loss and penetration loss increase significantly. It results in an estimated 10.87~14.9 dB coverage gap between 3.5GHz and 7 GHz. Compensating for this gap is crucial to ensure successful 6G deployment. In order to enhance overall cell-edge performance, and meanwhile to ensure e</w:t>
      </w:r>
      <w:r w:rsidRPr="00052F7E">
        <w:rPr>
          <w:rFonts w:ascii="Times New Roman" w:eastAsia="等线" w:hAnsi="Times New Roman" w:cs="Times New Roman"/>
          <w:sz w:val="20"/>
          <w:szCs w:val="20"/>
        </w:rPr>
        <w:t>nergy efficiency and energy saving for both network and UE side, the</w:t>
      </w:r>
      <w:r w:rsidRPr="00052F7E">
        <w:rPr>
          <w:rFonts w:ascii="Times New Roman" w:hAnsi="Times New Roman" w:cs="Times New Roman"/>
          <w:sz w:val="20"/>
          <w:szCs w:val="20"/>
        </w:rPr>
        <w:t xml:space="preserve"> following directions </w:t>
      </w:r>
      <w:r w:rsidR="003778EE">
        <w:rPr>
          <w:rFonts w:ascii="Times New Roman" w:hAnsi="Times New Roman" w:cs="Times New Roman"/>
          <w:sz w:val="20"/>
          <w:szCs w:val="20"/>
        </w:rPr>
        <w:t>with</w:t>
      </w:r>
      <w:r w:rsidR="003778EE" w:rsidRPr="00052F7E">
        <w:rPr>
          <w:rFonts w:ascii="Times New Roman" w:hAnsi="Times New Roman" w:cs="Times New Roman"/>
          <w:sz w:val="20"/>
          <w:szCs w:val="20"/>
        </w:rPr>
        <w:t xml:space="preserve"> </w:t>
      </w:r>
      <w:r w:rsidRPr="00052F7E">
        <w:rPr>
          <w:rFonts w:ascii="Times New Roman" w:hAnsi="Times New Roman" w:cs="Times New Roman"/>
          <w:sz w:val="20"/>
          <w:szCs w:val="20"/>
        </w:rPr>
        <w:t xml:space="preserve">impacts on deployment scenario and requirements should be considered. </w:t>
      </w:r>
    </w:p>
    <w:p w14:paraId="3E10DBAD" w14:textId="6B0F2F46" w:rsidR="00612393" w:rsidRPr="00052F7E" w:rsidRDefault="00BF3FA8">
      <w:pPr>
        <w:pStyle w:val="ListParagraph"/>
        <w:numPr>
          <w:ilvl w:val="0"/>
          <w:numId w:val="9"/>
        </w:numPr>
        <w:snapToGrid w:val="0"/>
        <w:spacing w:beforeLines="50" w:before="120" w:afterLines="50" w:after="120"/>
        <w:contextualSpacing w:val="0"/>
        <w:textAlignment w:val="center"/>
        <w:rPr>
          <w:rFonts w:ascii="Times New Roman" w:hAnsi="Times New Roman" w:cs="Times New Roman"/>
          <w:bCs/>
          <w:sz w:val="20"/>
          <w:szCs w:val="20"/>
        </w:rPr>
      </w:pPr>
      <w:r w:rsidRPr="00052F7E">
        <w:rPr>
          <w:rFonts w:ascii="Times New Roman" w:hAnsi="Times New Roman" w:cs="Times New Roman"/>
          <w:sz w:val="20"/>
          <w:szCs w:val="20"/>
          <w:lang w:eastAsia="zh-CN"/>
        </w:rPr>
        <w:t xml:space="preserve">Spatial domain, such as increasing </w:t>
      </w:r>
      <w:r w:rsidRPr="00052F7E">
        <w:rPr>
          <w:rFonts w:ascii="Times New Roman" w:hAnsi="Times New Roman" w:cs="Times New Roman"/>
          <w:sz w:val="20"/>
          <w:szCs w:val="20"/>
        </w:rPr>
        <w:t>the number of antennas/RF chains at the BS and</w:t>
      </w:r>
      <w:r w:rsidRPr="00052F7E">
        <w:rPr>
          <w:rFonts w:ascii="Times New Roman" w:hAnsi="Times New Roman" w:cs="Times New Roman"/>
          <w:sz w:val="20"/>
          <w:szCs w:val="20"/>
          <w:lang w:eastAsia="zh-CN"/>
        </w:rPr>
        <w:t>/or</w:t>
      </w:r>
      <w:r w:rsidRPr="00052F7E">
        <w:rPr>
          <w:rFonts w:ascii="Times New Roman" w:hAnsi="Times New Roman" w:cs="Times New Roman"/>
          <w:sz w:val="20"/>
          <w:szCs w:val="20"/>
        </w:rPr>
        <w:t xml:space="preserve"> UE, and </w:t>
      </w:r>
      <w:r w:rsidR="003778EE" w:rsidRPr="00052F7E">
        <w:rPr>
          <w:rFonts w:ascii="Times New Roman" w:hAnsi="Times New Roman" w:cs="Times New Roman"/>
          <w:sz w:val="20"/>
          <w:szCs w:val="20"/>
        </w:rPr>
        <w:t>introduc</w:t>
      </w:r>
      <w:r w:rsidR="003778EE">
        <w:rPr>
          <w:rFonts w:ascii="Times New Roman" w:hAnsi="Times New Roman" w:cs="Times New Roman"/>
          <w:sz w:val="20"/>
          <w:szCs w:val="20"/>
        </w:rPr>
        <w:t>ing</w:t>
      </w:r>
      <w:r w:rsidR="003778EE" w:rsidRPr="00052F7E">
        <w:rPr>
          <w:rFonts w:ascii="Times New Roman" w:hAnsi="Times New Roman" w:cs="Times New Roman"/>
          <w:sz w:val="20"/>
          <w:szCs w:val="20"/>
        </w:rPr>
        <w:t xml:space="preserve"> </w:t>
      </w:r>
      <w:r w:rsidRPr="00052F7E">
        <w:rPr>
          <w:rFonts w:ascii="Times New Roman" w:hAnsi="Times New Roman" w:cs="Times New Roman"/>
          <w:sz w:val="20"/>
          <w:szCs w:val="20"/>
        </w:rPr>
        <w:t>coherent joint transmission multi-TRP (CJT-</w:t>
      </w:r>
      <w:proofErr w:type="spellStart"/>
      <w:r w:rsidRPr="00052F7E">
        <w:rPr>
          <w:rFonts w:ascii="Times New Roman" w:hAnsi="Times New Roman" w:cs="Times New Roman"/>
          <w:sz w:val="20"/>
          <w:szCs w:val="20"/>
        </w:rPr>
        <w:t>mTRP</w:t>
      </w:r>
      <w:proofErr w:type="spellEnd"/>
      <w:r w:rsidRPr="00052F7E">
        <w:rPr>
          <w:rFonts w:ascii="Times New Roman" w:hAnsi="Times New Roman" w:cs="Times New Roman"/>
          <w:sz w:val="20"/>
          <w:szCs w:val="20"/>
        </w:rPr>
        <w:t xml:space="preserve">) and </w:t>
      </w:r>
      <w:r w:rsidR="003778EE">
        <w:rPr>
          <w:rFonts w:ascii="Times New Roman" w:hAnsi="Times New Roman" w:cs="Times New Roman"/>
          <w:sz w:val="20"/>
          <w:szCs w:val="20"/>
        </w:rPr>
        <w:t xml:space="preserve">developing a </w:t>
      </w:r>
      <w:r w:rsidRPr="00052F7E">
        <w:rPr>
          <w:rFonts w:ascii="Times New Roman" w:hAnsi="Times New Roman" w:cs="Times New Roman"/>
          <w:sz w:val="20"/>
          <w:szCs w:val="20"/>
        </w:rPr>
        <w:t xml:space="preserve">new architecture of DL-TRP and UL-TRP decoupling, i.e., asymmetric DL </w:t>
      </w:r>
      <w:proofErr w:type="spellStart"/>
      <w:r w:rsidRPr="00052F7E">
        <w:rPr>
          <w:rFonts w:ascii="Times New Roman" w:hAnsi="Times New Roman" w:cs="Times New Roman"/>
          <w:sz w:val="20"/>
          <w:szCs w:val="20"/>
        </w:rPr>
        <w:t>sTRP</w:t>
      </w:r>
      <w:proofErr w:type="spellEnd"/>
      <w:r w:rsidRPr="00052F7E">
        <w:rPr>
          <w:rFonts w:ascii="Times New Roman" w:hAnsi="Times New Roman" w:cs="Times New Roman"/>
          <w:sz w:val="20"/>
          <w:szCs w:val="20"/>
        </w:rPr>
        <w:t xml:space="preserve">/UL </w:t>
      </w:r>
      <w:proofErr w:type="spellStart"/>
      <w:r w:rsidRPr="00052F7E">
        <w:rPr>
          <w:rFonts w:ascii="Times New Roman" w:hAnsi="Times New Roman" w:cs="Times New Roman"/>
          <w:sz w:val="20"/>
          <w:szCs w:val="20"/>
        </w:rPr>
        <w:t>mTRP</w:t>
      </w:r>
      <w:proofErr w:type="spellEnd"/>
      <w:r w:rsidRPr="00052F7E">
        <w:rPr>
          <w:rFonts w:ascii="Times New Roman" w:hAnsi="Times New Roman" w:cs="Times New Roman"/>
          <w:sz w:val="20"/>
          <w:szCs w:val="20"/>
          <w:lang w:eastAsia="zh-CN"/>
        </w:rPr>
        <w:t xml:space="preserve">. </w:t>
      </w:r>
    </w:p>
    <w:p w14:paraId="27C8547D" w14:textId="6B1977BD" w:rsidR="00612393" w:rsidRPr="00DC5D24" w:rsidRDefault="00BF3FA8">
      <w:pPr>
        <w:pStyle w:val="ListParagraph"/>
        <w:numPr>
          <w:ilvl w:val="0"/>
          <w:numId w:val="9"/>
        </w:numPr>
        <w:snapToGrid w:val="0"/>
        <w:spacing w:beforeLines="50" w:before="120" w:afterLines="50" w:after="120"/>
        <w:contextualSpacing w:val="0"/>
        <w:textAlignment w:val="center"/>
        <w:rPr>
          <w:rFonts w:ascii="Times New Roman" w:hAnsi="Times New Roman" w:cs="Times New Roman"/>
          <w:bCs/>
          <w:sz w:val="20"/>
          <w:szCs w:val="20"/>
        </w:rPr>
      </w:pPr>
      <w:r w:rsidRPr="00052F7E">
        <w:rPr>
          <w:rFonts w:ascii="Times New Roman" w:hAnsi="Times New Roman" w:cs="Times New Roman"/>
          <w:sz w:val="20"/>
          <w:szCs w:val="20"/>
        </w:rPr>
        <w:t xml:space="preserve">Multi-carrier operation, allowing UEs to flexibly operate across both 7 GHz and lower frequency bands with </w:t>
      </w:r>
      <w:r w:rsidR="008721B2">
        <w:rPr>
          <w:rFonts w:ascii="Times New Roman" w:hAnsi="Times New Roman" w:cs="Times New Roman"/>
          <w:sz w:val="20"/>
          <w:szCs w:val="20"/>
        </w:rPr>
        <w:t>low</w:t>
      </w:r>
      <w:r w:rsidR="003778EE" w:rsidRPr="00052F7E">
        <w:rPr>
          <w:rFonts w:ascii="Times New Roman" w:hAnsi="Times New Roman" w:cs="Times New Roman"/>
          <w:sz w:val="20"/>
          <w:szCs w:val="20"/>
        </w:rPr>
        <w:t xml:space="preserve"> </w:t>
      </w:r>
      <w:r w:rsidRPr="00052F7E">
        <w:rPr>
          <w:rFonts w:ascii="Times New Roman" w:hAnsi="Times New Roman" w:cs="Times New Roman"/>
          <w:sz w:val="20"/>
          <w:szCs w:val="20"/>
        </w:rPr>
        <w:t xml:space="preserve">UE complexity. Especially, for UL, </w:t>
      </w:r>
      <w:r w:rsidR="003778EE">
        <w:rPr>
          <w:rFonts w:ascii="Times New Roman" w:hAnsi="Times New Roman" w:cs="Times New Roman"/>
          <w:sz w:val="20"/>
          <w:szCs w:val="20"/>
        </w:rPr>
        <w:t xml:space="preserve">by </w:t>
      </w:r>
      <w:r w:rsidRPr="00052F7E">
        <w:rPr>
          <w:rFonts w:ascii="Times New Roman" w:hAnsi="Times New Roman" w:cs="Times New Roman"/>
          <w:sz w:val="20"/>
          <w:szCs w:val="20"/>
        </w:rPr>
        <w:t xml:space="preserve">configuring </w:t>
      </w:r>
      <w:r w:rsidR="003778EE">
        <w:rPr>
          <w:rFonts w:ascii="Times New Roman" w:hAnsi="Times New Roman" w:cs="Times New Roman"/>
          <w:sz w:val="20"/>
          <w:szCs w:val="20"/>
        </w:rPr>
        <w:t xml:space="preserve">a UE </w:t>
      </w:r>
      <w:r w:rsidRPr="00052F7E">
        <w:rPr>
          <w:rFonts w:ascii="Times New Roman" w:hAnsi="Times New Roman" w:cs="Times New Roman"/>
          <w:sz w:val="20"/>
          <w:szCs w:val="20"/>
        </w:rPr>
        <w:t>with both low frequency and high frequency carriers</w:t>
      </w:r>
      <w:r w:rsidR="003778EE">
        <w:rPr>
          <w:rFonts w:ascii="Times New Roman" w:hAnsi="Times New Roman" w:cs="Times New Roman"/>
          <w:sz w:val="20"/>
          <w:szCs w:val="20"/>
        </w:rPr>
        <w:t xml:space="preserve">, it </w:t>
      </w:r>
      <w:r w:rsidRPr="00052F7E">
        <w:rPr>
          <w:rFonts w:ascii="Times New Roman" w:hAnsi="Times New Roman" w:cs="Times New Roman"/>
          <w:sz w:val="20"/>
          <w:szCs w:val="20"/>
        </w:rPr>
        <w:t xml:space="preserve">can solve the coverage issue while keep good system capacity. </w:t>
      </w:r>
    </w:p>
    <w:p w14:paraId="0CA55F9B" w14:textId="77777777" w:rsidR="005C3155" w:rsidRDefault="00DC5D24" w:rsidP="005C3155">
      <w:pPr>
        <w:snapToGrid w:val="0"/>
        <w:spacing w:beforeLines="50" w:before="120" w:afterLines="50" w:after="120"/>
        <w:textAlignment w:val="center"/>
        <w:rPr>
          <w:rFonts w:ascii="Times New Roman" w:hAnsi="Times New Roman" w:cs="Times New Roman"/>
          <w:bCs/>
          <w:sz w:val="20"/>
          <w:szCs w:val="20"/>
        </w:rPr>
      </w:pPr>
      <w:r>
        <w:rPr>
          <w:rFonts w:ascii="Times New Roman" w:hAnsi="Times New Roman" w:cs="Times New Roman"/>
          <w:bCs/>
          <w:sz w:val="20"/>
          <w:szCs w:val="20"/>
        </w:rPr>
        <w:t xml:space="preserve">Then, </w:t>
      </w:r>
      <w:r w:rsidR="005C3155">
        <w:rPr>
          <w:rFonts w:ascii="Times New Roman" w:hAnsi="Times New Roman" w:cs="Times New Roman"/>
          <w:bCs/>
          <w:sz w:val="20"/>
          <w:szCs w:val="20"/>
        </w:rPr>
        <w:t xml:space="preserve">while drafting this 3GPP RAN TR, we should </w:t>
      </w:r>
      <w:proofErr w:type="gramStart"/>
      <w:r w:rsidR="005C3155">
        <w:rPr>
          <w:rFonts w:ascii="Times New Roman" w:hAnsi="Times New Roman" w:cs="Times New Roman"/>
          <w:bCs/>
          <w:sz w:val="20"/>
          <w:szCs w:val="20"/>
        </w:rPr>
        <w:t>following</w:t>
      </w:r>
      <w:proofErr w:type="gramEnd"/>
      <w:r w:rsidR="005C3155">
        <w:rPr>
          <w:rFonts w:ascii="Times New Roman" w:hAnsi="Times New Roman" w:cs="Times New Roman"/>
          <w:bCs/>
          <w:sz w:val="20"/>
          <w:szCs w:val="20"/>
        </w:rPr>
        <w:t xml:space="preserve"> the basic principle “</w:t>
      </w:r>
      <w:r w:rsidRPr="00DC5D24">
        <w:rPr>
          <w:rFonts w:ascii="Times New Roman" w:hAnsi="Times New Roman" w:cs="Times New Roman"/>
          <w:bCs/>
          <w:sz w:val="20"/>
          <w:szCs w:val="20"/>
        </w:rPr>
        <w:t xml:space="preserve">3GPP </w:t>
      </w:r>
      <w:r w:rsidR="005C3155">
        <w:rPr>
          <w:rFonts w:ascii="Times New Roman" w:hAnsi="Times New Roman" w:cs="Times New Roman"/>
          <w:bCs/>
          <w:sz w:val="20"/>
          <w:szCs w:val="20"/>
        </w:rPr>
        <w:t>should</w:t>
      </w:r>
      <w:r w:rsidRPr="00DC5D24">
        <w:rPr>
          <w:rFonts w:ascii="Times New Roman" w:hAnsi="Times New Roman" w:cs="Times New Roman"/>
          <w:bCs/>
          <w:sz w:val="20"/>
          <w:szCs w:val="20"/>
        </w:rPr>
        <w:t xml:space="preserve"> follow ITU instructions, so it is not necessary to mention ITU part</w:t>
      </w:r>
      <w:r w:rsidR="005C3155">
        <w:rPr>
          <w:rFonts w:ascii="Times New Roman" w:hAnsi="Times New Roman" w:cs="Times New Roman"/>
          <w:bCs/>
          <w:sz w:val="20"/>
          <w:szCs w:val="20"/>
        </w:rPr>
        <w:t>”</w:t>
      </w:r>
      <w:r w:rsidRPr="00DC5D24">
        <w:rPr>
          <w:rFonts w:ascii="Times New Roman" w:hAnsi="Times New Roman" w:cs="Times New Roman"/>
          <w:bCs/>
          <w:sz w:val="20"/>
          <w:szCs w:val="20"/>
        </w:rPr>
        <w:t xml:space="preserve">. </w:t>
      </w:r>
      <w:r w:rsidR="005C3155">
        <w:rPr>
          <w:rFonts w:ascii="Times New Roman" w:hAnsi="Times New Roman" w:cs="Times New Roman"/>
          <w:bCs/>
          <w:sz w:val="20"/>
          <w:szCs w:val="20"/>
        </w:rPr>
        <w:t>Therefore, the following description of “</w:t>
      </w:r>
      <w:r w:rsidR="005C3155" w:rsidRPr="00DC5D24">
        <w:rPr>
          <w:rFonts w:ascii="Times New Roman" w:hAnsi="Times New Roman" w:cs="Times New Roman"/>
          <w:bCs/>
          <w:sz w:val="20"/>
          <w:szCs w:val="20"/>
        </w:rPr>
        <w:t>self-evaluation towards ITU submission</w:t>
      </w:r>
      <w:r w:rsidR="005C3155">
        <w:rPr>
          <w:rFonts w:ascii="Times New Roman" w:hAnsi="Times New Roman" w:cs="Times New Roman"/>
          <w:bCs/>
          <w:sz w:val="20"/>
          <w:szCs w:val="20"/>
        </w:rPr>
        <w:t xml:space="preserve">” in TR should be removed, and then we only focus on </w:t>
      </w:r>
      <w:r w:rsidR="005C3155" w:rsidRPr="00DC5D24">
        <w:rPr>
          <w:rFonts w:ascii="Times New Roman" w:hAnsi="Times New Roman" w:cs="Times New Roman"/>
          <w:bCs/>
          <w:sz w:val="20"/>
          <w:szCs w:val="20"/>
        </w:rPr>
        <w:t>"a limited set of the following will be used for RAN study"</w:t>
      </w:r>
      <w:r w:rsidR="005C3155">
        <w:rPr>
          <w:rFonts w:ascii="Times New Roman" w:hAnsi="Times New Roman" w:cs="Times New Roman"/>
          <w:bCs/>
          <w:sz w:val="20"/>
          <w:szCs w:val="20"/>
        </w:rPr>
        <w:t xml:space="preserve">. In other words, </w:t>
      </w:r>
      <w:r w:rsidR="005C3155" w:rsidRPr="00DC5D24">
        <w:rPr>
          <w:rFonts w:ascii="Times New Roman" w:hAnsi="Times New Roman" w:cs="Times New Roman"/>
          <w:bCs/>
          <w:sz w:val="20"/>
          <w:szCs w:val="20"/>
        </w:rPr>
        <w:t>3GPP must use whatever ITU defines for self-evaluation, instead of a sub-set of configurations in 38.914.</w:t>
      </w:r>
    </w:p>
    <w:p w14:paraId="52EB40B1" w14:textId="231813AC" w:rsidR="0087095A" w:rsidRPr="001C03F0" w:rsidRDefault="0087095A" w:rsidP="0087095A">
      <w:pPr>
        <w:adjustRightInd w:val="0"/>
        <w:snapToGrid w:val="0"/>
        <w:spacing w:beforeLines="30" w:before="72" w:afterLines="30" w:after="72" w:line="288" w:lineRule="auto"/>
        <w:rPr>
          <w:rFonts w:ascii="Times New Roman" w:eastAsia="宋体" w:hAnsi="Times New Roman" w:cs="Times New Roman"/>
          <w:sz w:val="20"/>
        </w:rPr>
      </w:pPr>
      <w:r w:rsidRPr="001C03F0">
        <w:rPr>
          <w:rFonts w:ascii="Times New Roman" w:eastAsia="宋体" w:hAnsi="Times New Roman" w:cs="Times New Roman"/>
          <w:b/>
          <w:bCs/>
          <w:i/>
          <w:iCs/>
          <w:color w:val="000000"/>
          <w:sz w:val="20"/>
          <w:szCs w:val="20"/>
        </w:rPr>
        <w:t>Text proposal 1-</w:t>
      </w:r>
      <w:r w:rsidR="00530698">
        <w:rPr>
          <w:rFonts w:ascii="Times New Roman" w:eastAsia="宋体" w:hAnsi="Times New Roman" w:cs="Times New Roman"/>
          <w:b/>
          <w:bCs/>
          <w:i/>
          <w:iCs/>
          <w:color w:val="000000"/>
          <w:sz w:val="20"/>
          <w:szCs w:val="20"/>
        </w:rPr>
        <w:t>1</w:t>
      </w:r>
      <w:r w:rsidRPr="001C03F0">
        <w:rPr>
          <w:rFonts w:ascii="Times New Roman" w:eastAsia="宋体" w:hAnsi="Times New Roman" w:cs="Times New Roman"/>
          <w:b/>
          <w:bCs/>
          <w:i/>
          <w:iCs/>
          <w:color w:val="000000"/>
          <w:sz w:val="20"/>
          <w:szCs w:val="20"/>
        </w:rPr>
        <w:t>:</w:t>
      </w:r>
      <w:r w:rsidRPr="001C03F0">
        <w:rPr>
          <w:rFonts w:ascii="Times New Roman" w:eastAsia="宋体" w:hAnsi="Times New Roman" w:cs="Times New Roman"/>
          <w:i/>
          <w:iCs/>
          <w:color w:val="000000"/>
          <w:sz w:val="20"/>
          <w:szCs w:val="20"/>
        </w:rPr>
        <w:t xml:space="preserve"> </w:t>
      </w:r>
      <w:r w:rsidRPr="001C03F0">
        <w:rPr>
          <w:rFonts w:ascii="Times New Roman" w:eastAsia="微软雅黑" w:hAnsi="Times New Roman" w:cs="Times New Roman"/>
          <w:i/>
          <w:iCs/>
          <w:sz w:val="20"/>
          <w:szCs w:val="20"/>
        </w:rPr>
        <w:t>To adopt the following changes in</w:t>
      </w:r>
      <w:r w:rsidRPr="001C03F0">
        <w:rPr>
          <w:rFonts w:ascii="Times New Roman" w:eastAsia="微软雅黑" w:hAnsi="Times New Roman" w:cs="Times New Roman"/>
          <w:i/>
          <w:sz w:val="20"/>
          <w:szCs w:val="20"/>
        </w:rPr>
        <w:t xml:space="preserve"> section 4 in TR 38.914.</w:t>
      </w:r>
    </w:p>
    <w:tbl>
      <w:tblPr>
        <w:tblStyle w:val="TableGrid"/>
        <w:tblW w:w="0" w:type="auto"/>
        <w:tblLook w:val="04A0" w:firstRow="1" w:lastRow="0" w:firstColumn="1" w:lastColumn="0" w:noHBand="0" w:noVBand="1"/>
      </w:tblPr>
      <w:tblGrid>
        <w:gridCol w:w="9629"/>
      </w:tblGrid>
      <w:tr w:rsidR="0087095A" w14:paraId="2291456B" w14:textId="77777777" w:rsidTr="0087095A">
        <w:tc>
          <w:tcPr>
            <w:tcW w:w="9629" w:type="dxa"/>
          </w:tcPr>
          <w:p w14:paraId="3A20E9E5" w14:textId="77777777" w:rsidR="0087095A" w:rsidRPr="0087095A" w:rsidRDefault="0087095A" w:rsidP="0087095A">
            <w:pPr>
              <w:overflowPunct w:val="0"/>
              <w:autoSpaceDE w:val="0"/>
              <w:autoSpaceDN w:val="0"/>
              <w:adjustRightInd w:val="0"/>
              <w:textAlignment w:val="baseline"/>
              <w:rPr>
                <w:rFonts w:ascii="Times New Roman" w:hAnsi="Times New Roman" w:cs="Times New Roman"/>
                <w:b/>
                <w:i/>
                <w:iCs/>
                <w:sz w:val="28"/>
              </w:rPr>
            </w:pPr>
            <w:r w:rsidRPr="0087095A">
              <w:rPr>
                <w:rFonts w:ascii="Times New Roman" w:hAnsi="Times New Roman" w:cs="Times New Roman"/>
                <w:b/>
                <w:sz w:val="28"/>
              </w:rPr>
              <w:t>4.</w:t>
            </w:r>
            <w:r w:rsidRPr="0087095A">
              <w:rPr>
                <w:rFonts w:ascii="Times New Roman" w:hAnsi="Times New Roman" w:cs="Times New Roman"/>
                <w:b/>
                <w:sz w:val="28"/>
              </w:rPr>
              <w:tab/>
              <w:t>Deployment scenarios</w:t>
            </w:r>
          </w:p>
          <w:p w14:paraId="1BB9CFBC" w14:textId="77777777" w:rsidR="0087095A" w:rsidRPr="0087095A" w:rsidRDefault="0087095A" w:rsidP="0087095A">
            <w:pPr>
              <w:overflowPunct w:val="0"/>
              <w:autoSpaceDE w:val="0"/>
              <w:autoSpaceDN w:val="0"/>
              <w:adjustRightInd w:val="0"/>
              <w:textAlignment w:val="baseline"/>
              <w:rPr>
                <w:rFonts w:ascii="Times New Roman" w:hAnsi="Times New Roman" w:cs="Times New Roman"/>
                <w:i/>
                <w:iCs/>
                <w:sz w:val="20"/>
              </w:rPr>
            </w:pPr>
            <w:r w:rsidRPr="0087095A">
              <w:rPr>
                <w:rFonts w:ascii="Times New Roman" w:hAnsi="Times New Roman" w:cs="Times New Roman"/>
                <w:i/>
                <w:iCs/>
                <w:sz w:val="20"/>
              </w:rPr>
              <w:t>Editor note: Sensing related aspects will be included in section 4</w:t>
            </w:r>
          </w:p>
          <w:p w14:paraId="42631518" w14:textId="77777777" w:rsidR="0087095A" w:rsidRPr="0087095A" w:rsidRDefault="0087095A" w:rsidP="0087095A">
            <w:pPr>
              <w:overflowPunct w:val="0"/>
              <w:autoSpaceDE w:val="0"/>
              <w:autoSpaceDN w:val="0"/>
              <w:adjustRightInd w:val="0"/>
              <w:textAlignment w:val="baseline"/>
              <w:rPr>
                <w:rFonts w:ascii="Times New Roman" w:hAnsi="Times New Roman" w:cs="Times New Roman"/>
                <w:sz w:val="20"/>
              </w:rPr>
            </w:pPr>
            <w:r w:rsidRPr="0087095A">
              <w:rPr>
                <w:rFonts w:ascii="Times New Roman" w:hAnsi="Times New Roman" w:cs="Times New Roman"/>
                <w:sz w:val="20"/>
              </w:rPr>
              <w:t xml:space="preserve">High-level descriptions on deployment scenarios including carrier frequency, aggregated system bandwidth, network layout / ISD/ Orbit, BS / UE antenna elements, UE distribution / speed and service profile are proposed in </w:t>
            </w:r>
            <w:r w:rsidRPr="0087095A">
              <w:rPr>
                <w:rFonts w:ascii="Times New Roman" w:eastAsia="MS Mincho" w:hAnsi="Times New Roman" w:cs="Times New Roman"/>
                <w:sz w:val="20"/>
              </w:rPr>
              <w:t>th</w:t>
            </w:r>
            <w:r w:rsidRPr="0087095A">
              <w:rPr>
                <w:rFonts w:ascii="Times New Roman" w:hAnsi="Times New Roman" w:cs="Times New Roman"/>
                <w:sz w:val="20"/>
              </w:rPr>
              <w:t>is</w:t>
            </w:r>
            <w:r w:rsidRPr="0087095A">
              <w:rPr>
                <w:rFonts w:ascii="Times New Roman" w:eastAsia="MS Mincho" w:hAnsi="Times New Roman" w:cs="Times New Roman"/>
                <w:sz w:val="20"/>
              </w:rPr>
              <w:t xml:space="preserve"> </w:t>
            </w:r>
            <w:r w:rsidRPr="0087095A">
              <w:rPr>
                <w:rFonts w:ascii="Times New Roman" w:hAnsi="Times New Roman" w:cs="Times New Roman"/>
                <w:sz w:val="20"/>
              </w:rPr>
              <w:t>TR. It is assumed that more detailed attributes</w:t>
            </w:r>
            <w:r w:rsidRPr="0087095A">
              <w:rPr>
                <w:rFonts w:ascii="Times New Roman" w:eastAsia="MS Mincho" w:hAnsi="Times New Roman" w:cs="Times New Roman"/>
                <w:sz w:val="20"/>
              </w:rPr>
              <w:t xml:space="preserve"> and simulation parameters</w:t>
            </w:r>
            <w:r w:rsidRPr="0087095A">
              <w:rPr>
                <w:rFonts w:ascii="Times New Roman" w:hAnsi="Times New Roman" w:cs="Times New Roman"/>
                <w:sz w:val="20"/>
              </w:rPr>
              <w:t xml:space="preserve">, for example, </w:t>
            </w:r>
            <w:r w:rsidRPr="0087095A">
              <w:rPr>
                <w:rFonts w:ascii="Times New Roman" w:eastAsia="MS Mincho" w:hAnsi="Times New Roman" w:cs="Times New Roman"/>
                <w:sz w:val="20"/>
              </w:rPr>
              <w:t xml:space="preserve">the </w:t>
            </w:r>
            <w:r w:rsidRPr="0087095A">
              <w:rPr>
                <w:rFonts w:ascii="Times New Roman" w:hAnsi="Times New Roman" w:cs="Times New Roman"/>
                <w:sz w:val="20"/>
              </w:rPr>
              <w:t xml:space="preserve">channel model, BS / UE Tx power, number of antenna ports, etc. should be defined in </w:t>
            </w:r>
            <w:r w:rsidRPr="0087095A">
              <w:rPr>
                <w:rFonts w:ascii="Times New Roman" w:eastAsia="MS Mincho" w:hAnsi="Times New Roman" w:cs="Times New Roman"/>
                <w:sz w:val="20"/>
              </w:rPr>
              <w:t xml:space="preserve">the </w:t>
            </w:r>
            <w:r w:rsidRPr="0087095A">
              <w:rPr>
                <w:rFonts w:ascii="Times New Roman" w:hAnsi="Times New Roman" w:cs="Times New Roman"/>
                <w:sz w:val="20"/>
              </w:rPr>
              <w:t>new RAT study item.</w:t>
            </w:r>
          </w:p>
          <w:p w14:paraId="6E2D2397" w14:textId="77777777" w:rsidR="0087095A" w:rsidRPr="0087095A" w:rsidRDefault="0087095A" w:rsidP="0087095A">
            <w:pPr>
              <w:overflowPunct w:val="0"/>
              <w:autoSpaceDE w:val="0"/>
              <w:autoSpaceDN w:val="0"/>
              <w:adjustRightInd w:val="0"/>
              <w:textAlignment w:val="baseline"/>
              <w:rPr>
                <w:rFonts w:ascii="Times New Roman" w:hAnsi="Times New Roman" w:cs="Times New Roman"/>
                <w:sz w:val="20"/>
                <w:lang w:eastAsia="ko-KR"/>
              </w:rPr>
            </w:pPr>
            <w:r w:rsidRPr="0087095A">
              <w:rPr>
                <w:rFonts w:ascii="Times New Roman" w:hAnsi="Times New Roman" w:cs="Times New Roman"/>
                <w:sz w:val="20"/>
              </w:rPr>
              <w:t xml:space="preserve">The deployment scenarios in this section are defined for the sole purpose of evaluating RAN performance requirements </w:t>
            </w:r>
            <w:r w:rsidRPr="0087095A">
              <w:rPr>
                <w:rFonts w:ascii="Times New Roman" w:hAnsi="Times New Roman" w:cs="Times New Roman"/>
                <w:sz w:val="20"/>
              </w:rPr>
              <w:lastRenderedPageBreak/>
              <w:t xml:space="preserve">or features, not intended to mandate </w:t>
            </w:r>
            <w:r w:rsidRPr="0087095A">
              <w:rPr>
                <w:rFonts w:ascii="Times New Roman" w:hAnsi="Times New Roman" w:cs="Times New Roman"/>
                <w:sz w:val="20"/>
                <w:lang w:eastAsia="ko-KR"/>
              </w:rPr>
              <w:t>actual deployments or network/device implementation.</w:t>
            </w:r>
          </w:p>
          <w:p w14:paraId="0613041B" w14:textId="54BB4AF2" w:rsidR="0087095A" w:rsidRDefault="0087095A" w:rsidP="0087095A">
            <w:pPr>
              <w:snapToGrid w:val="0"/>
              <w:spacing w:beforeLines="50" w:before="120" w:afterLines="50" w:after="120"/>
              <w:textAlignment w:val="center"/>
              <w:rPr>
                <w:rFonts w:ascii="Times New Roman" w:hAnsi="Times New Roman" w:cs="Times New Roman"/>
                <w:bCs/>
                <w:sz w:val="20"/>
                <w:szCs w:val="20"/>
              </w:rPr>
            </w:pPr>
            <w:r w:rsidRPr="0087095A">
              <w:rPr>
                <w:rFonts w:ascii="Times New Roman" w:hAnsi="Times New Roman" w:cs="Times New Roman"/>
                <w:sz w:val="20"/>
              </w:rPr>
              <w:t xml:space="preserve">Note: Regarding the various carrier frequency configurations and options listed in the tables below, only a sub-set of them will be required to be evaluated for </w:t>
            </w:r>
            <w:r w:rsidRPr="0087095A">
              <w:rPr>
                <w:rFonts w:ascii="Times New Roman" w:hAnsi="Times New Roman" w:cs="Times New Roman"/>
                <w:strike/>
                <w:color w:val="FF0000"/>
                <w:sz w:val="20"/>
              </w:rPr>
              <w:t>ITU IMT-2030 self-evaluation and</w:t>
            </w:r>
            <w:r w:rsidRPr="0087095A">
              <w:rPr>
                <w:rFonts w:ascii="Times New Roman" w:hAnsi="Times New Roman" w:cs="Times New Roman"/>
                <w:color w:val="FF0000"/>
                <w:sz w:val="20"/>
              </w:rPr>
              <w:t xml:space="preserve"> </w:t>
            </w:r>
            <w:r w:rsidRPr="0087095A">
              <w:rPr>
                <w:rFonts w:ascii="Times New Roman" w:hAnsi="Times New Roman" w:cs="Times New Roman"/>
                <w:sz w:val="20"/>
              </w:rPr>
              <w:t>3GPP internal evaluation, others may be optionally used for specific RAN features or requirements evaluation.</w:t>
            </w:r>
          </w:p>
        </w:tc>
      </w:tr>
    </w:tbl>
    <w:p w14:paraId="4B5E14AE"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lastRenderedPageBreak/>
        <w:t>2.1 Antenna modeling on BS and UE</w:t>
      </w:r>
    </w:p>
    <w:p w14:paraId="734C25CF" w14:textId="77777777" w:rsidR="00612393" w:rsidRPr="00052F7E" w:rsidRDefault="00BF3FA8">
      <w:pPr>
        <w:snapToGrid w:val="0"/>
        <w:spacing w:beforeLines="50" w:before="120" w:afterLines="50" w:after="120"/>
        <w:textAlignment w:val="center"/>
        <w:rPr>
          <w:rFonts w:ascii="Times New Roman" w:eastAsia="Times New Roman" w:hAnsi="Times New Roman" w:cs="Times New Roman"/>
          <w:sz w:val="20"/>
          <w:szCs w:val="24"/>
          <w:lang w:eastAsia="en-US"/>
        </w:rPr>
      </w:pPr>
      <w:r w:rsidRPr="00052F7E">
        <w:rPr>
          <w:rFonts w:ascii="Times New Roman" w:eastAsia="Times New Roman" w:hAnsi="Times New Roman" w:cs="Times New Roman"/>
          <w:sz w:val="20"/>
          <w:szCs w:val="24"/>
          <w:lang w:eastAsia="en-US"/>
        </w:rPr>
        <w:t>6GR is expected to reuse the existing 5G mid-band (~3.5GHz) site grid for 6G deployments at approximately 7GHz, targeting coverage comparable to 5G mid-band. For example, compared to 3.5GHz, 7GHz experiences an additional 6.02dB of path loss and 4.85dB of penetration loss (under high-loss model). Adding the 4.0dB extra loss measured in the field yields a total compensation requirement of about 14.9dB.</w:t>
      </w:r>
    </w:p>
    <w:p w14:paraId="672663F6" w14:textId="53A80DA7" w:rsidR="00612393" w:rsidRPr="00052F7E" w:rsidRDefault="00B75A0D">
      <w:pPr>
        <w:snapToGrid w:val="0"/>
        <w:spacing w:beforeLines="50" w:before="120" w:afterLines="50" w:after="120"/>
        <w:textAlignment w:val="center"/>
        <w:rPr>
          <w:rFonts w:ascii="Times New Roman" w:eastAsia="Times New Roman" w:hAnsi="Times New Roman" w:cs="Times New Roman"/>
          <w:sz w:val="20"/>
          <w:szCs w:val="24"/>
          <w:lang w:eastAsia="en-US"/>
        </w:rPr>
      </w:pPr>
      <w:r>
        <w:rPr>
          <w:rFonts w:ascii="Times New Roman" w:eastAsia="Times New Roman" w:hAnsi="Times New Roman" w:cs="Times New Roman"/>
          <w:sz w:val="20"/>
          <w:szCs w:val="24"/>
          <w:lang w:eastAsia="en-US"/>
        </w:rPr>
        <w:t>In RAN#109, we have good progress on the antenna model for BS, but the configuration for UE side is still open. Then in RAN1#123, we still failed to make any progress on the UE antenna modeling. In our views, i</w:t>
      </w:r>
      <w:r w:rsidR="00BF3FA8" w:rsidRPr="00052F7E">
        <w:rPr>
          <w:rFonts w:ascii="Times New Roman" w:eastAsia="Times New Roman" w:hAnsi="Times New Roman" w:cs="Times New Roman"/>
          <w:sz w:val="20"/>
          <w:szCs w:val="24"/>
          <w:lang w:eastAsia="en-US"/>
        </w:rPr>
        <w:t>n Rel-19, the new UE antenna models for handheld UTs and CPEs are introduced for emulating actual UE device types. In the new handheld UT models, the candidate antenna positions better reflect actual product dimensions, with significant variations in orientations. It should be noticed that, the new model has non-negligible impacts on the evaluation of transmission schemes:</w:t>
      </w:r>
    </w:p>
    <w:p w14:paraId="46D5B613" w14:textId="6AD88D72" w:rsidR="00612393" w:rsidRPr="00052F7E" w:rsidRDefault="00BF3FA8">
      <w:pPr>
        <w:pStyle w:val="ListParagraph"/>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t xml:space="preserve">Regarding DL/UL transmission, </w:t>
      </w:r>
      <w:r w:rsidR="003778EE">
        <w:rPr>
          <w:rFonts w:ascii="Times New Roman" w:eastAsia="Times New Roman" w:hAnsi="Times New Roman" w:cs="Times New Roman"/>
          <w:sz w:val="20"/>
          <w:szCs w:val="24"/>
        </w:rPr>
        <w:t>in addition to</w:t>
      </w:r>
      <w:r w:rsidRPr="00052F7E">
        <w:rPr>
          <w:rFonts w:ascii="Times New Roman" w:eastAsia="Times New Roman" w:hAnsi="Times New Roman" w:cs="Times New Roman"/>
          <w:sz w:val="20"/>
          <w:szCs w:val="24"/>
        </w:rPr>
        <w:t xml:space="preserve"> single polarization per position, each antenna element has own boresight of directional RF antenna pattern, and then distance among neighboring antenna ports is larger than the half-wavelength. It means that the correlation of antenna port(s) is much lower than normal ULA/UPA arrays assumed in 5G-NR.</w:t>
      </w:r>
    </w:p>
    <w:p w14:paraId="0FB6CB5A" w14:textId="10B7396A" w:rsidR="00612393" w:rsidRPr="00052F7E" w:rsidRDefault="00BF3FA8">
      <w:pPr>
        <w:pStyle w:val="ListParagraph"/>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t>Besides, for UL transmission, the potential antenna imbalance among antenna port(s), e.g., 0~6 dB or even more, may severely affect the estimation accuracy of different UL antenna ports, which has certain impacts on uplink CSI acquisition.</w:t>
      </w:r>
    </w:p>
    <w:p w14:paraId="72A3E401" w14:textId="77777777"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rPr>
      </w:pPr>
      <w:r w:rsidRPr="00052F7E">
        <w:rPr>
          <w:rFonts w:ascii="Times New Roman" w:hAnsi="Times New Roman" w:cs="Times New Roman"/>
          <w:noProof/>
        </w:rPr>
        <w:drawing>
          <wp:inline distT="0" distB="0" distL="0" distR="0" wp14:anchorId="3A66FBDA" wp14:editId="1BD89BD6">
            <wp:extent cx="2702560" cy="1605280"/>
            <wp:effectExtent l="0" t="0" r="254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2723725" cy="1617938"/>
                    </a:xfrm>
                    <a:prstGeom prst="rect">
                      <a:avLst/>
                    </a:prstGeom>
                  </pic:spPr>
                </pic:pic>
              </a:graphicData>
            </a:graphic>
          </wp:inline>
        </w:drawing>
      </w:r>
    </w:p>
    <w:p w14:paraId="146EEFEE" w14:textId="24498D2E"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b/>
          <w:sz w:val="20"/>
        </w:rPr>
      </w:pPr>
      <w:r w:rsidRPr="00052F7E">
        <w:rPr>
          <w:rFonts w:ascii="Times New Roman" w:hAnsi="Times New Roman" w:cs="Times New Roman"/>
          <w:b/>
          <w:sz w:val="20"/>
          <w:szCs w:val="20"/>
        </w:rPr>
        <w:t>Figure 2-1</w:t>
      </w:r>
      <w:r w:rsidRPr="00052F7E">
        <w:rPr>
          <w:rFonts w:ascii="Times New Roman" w:hAnsi="Times New Roman" w:cs="Times New Roman"/>
          <w:sz w:val="20"/>
          <w:szCs w:val="20"/>
        </w:rPr>
        <w:t xml:space="preserve"> Illustration of new UE types: handheld UT (left) and CPE (right)</w:t>
      </w:r>
    </w:p>
    <w:p w14:paraId="7EF730C9" w14:textId="77777777" w:rsidR="00612393" w:rsidRPr="00052F7E" w:rsidRDefault="00BF3FA8">
      <w:pPr>
        <w:snapToGrid w:val="0"/>
        <w:spacing w:beforeLines="50" w:before="120" w:afterLines="50" w:after="120"/>
        <w:textAlignment w:val="center"/>
        <w:rPr>
          <w:rFonts w:ascii="Times New Roman" w:eastAsia="Times New Roman" w:hAnsi="Times New Roman" w:cs="Times New Roman"/>
          <w:sz w:val="20"/>
          <w:szCs w:val="24"/>
          <w:lang w:eastAsia="en-US"/>
        </w:rPr>
      </w:pPr>
      <w:r w:rsidRPr="00052F7E">
        <w:rPr>
          <w:rFonts w:ascii="Times New Roman" w:eastAsia="Times New Roman" w:hAnsi="Times New Roman" w:cs="Times New Roman"/>
          <w:sz w:val="20"/>
          <w:szCs w:val="24"/>
          <w:lang w:eastAsia="en-US"/>
        </w:rPr>
        <w:t xml:space="preserve">For CPEs, only antenna topology is specified in TR 38.901, while other critical parameters such as operating frequency are missing. For example, the current CPE antenna element spacing is 10cm, which corresponds to exactly half wavelength when assuming an operating frequency of 1.5GHz. However, the element spacing is much larger than half wavelength for 15GHz, leading to channel correlation reduction. Therefore, we propose that the legacy 8-TX/RX UE antenna model discussed in NR (e.g., R18-MIMO UL 8-Tx) can be used to replace CPE, i.e., (M, N, P, Mg, Ng; </w:t>
      </w:r>
      <w:proofErr w:type="spellStart"/>
      <w:r w:rsidRPr="00052F7E">
        <w:rPr>
          <w:rFonts w:ascii="Times New Roman" w:eastAsia="Times New Roman" w:hAnsi="Times New Roman" w:cs="Times New Roman"/>
          <w:sz w:val="20"/>
          <w:szCs w:val="24"/>
          <w:lang w:eastAsia="en-US"/>
        </w:rPr>
        <w:t>Mp</w:t>
      </w:r>
      <w:proofErr w:type="spellEnd"/>
      <w:r w:rsidRPr="00052F7E">
        <w:rPr>
          <w:rFonts w:ascii="Times New Roman" w:eastAsia="Times New Roman" w:hAnsi="Times New Roman" w:cs="Times New Roman"/>
          <w:sz w:val="20"/>
          <w:szCs w:val="24"/>
          <w:lang w:eastAsia="en-US"/>
        </w:rPr>
        <w:t>, Np) = (2, 2, 2, 1, 1; 2, 2) with omnidirectional antenna elements and (</w:t>
      </w:r>
      <w:proofErr w:type="spellStart"/>
      <w:r w:rsidRPr="00052F7E">
        <w:rPr>
          <w:rFonts w:ascii="Times New Roman" w:eastAsia="Times New Roman" w:hAnsi="Times New Roman" w:cs="Times New Roman"/>
          <w:sz w:val="20"/>
          <w:szCs w:val="24"/>
          <w:lang w:eastAsia="en-US"/>
        </w:rPr>
        <w:t>dH</w:t>
      </w:r>
      <w:proofErr w:type="spellEnd"/>
      <w:r w:rsidRPr="00052F7E">
        <w:rPr>
          <w:rFonts w:ascii="Times New Roman" w:eastAsia="Times New Roman" w:hAnsi="Times New Roman" w:cs="Times New Roman"/>
          <w:sz w:val="20"/>
          <w:szCs w:val="24"/>
          <w:lang w:eastAsia="en-US"/>
        </w:rPr>
        <w:t xml:space="preserve">, </w:t>
      </w:r>
      <w:proofErr w:type="spellStart"/>
      <w:r w:rsidRPr="00052F7E">
        <w:rPr>
          <w:rFonts w:ascii="Times New Roman" w:eastAsia="Times New Roman" w:hAnsi="Times New Roman" w:cs="Times New Roman"/>
          <w:sz w:val="20"/>
          <w:szCs w:val="24"/>
          <w:lang w:eastAsia="en-US"/>
        </w:rPr>
        <w:t>dV</w:t>
      </w:r>
      <w:proofErr w:type="spellEnd"/>
      <w:r w:rsidRPr="00052F7E">
        <w:rPr>
          <w:rFonts w:ascii="Times New Roman" w:eastAsia="Times New Roman" w:hAnsi="Times New Roman" w:cs="Times New Roman"/>
          <w:sz w:val="20"/>
          <w:szCs w:val="24"/>
          <w:lang w:eastAsia="en-US"/>
        </w:rPr>
        <w:t>) = (0.5, 0.5) λ.</w:t>
      </w:r>
    </w:p>
    <w:p w14:paraId="6C17791E" w14:textId="47AA1528" w:rsidR="00612393" w:rsidRPr="00052F7E" w:rsidRDefault="00BF3FA8">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1-1</w:t>
      </w:r>
      <w:r w:rsidRPr="00052F7E">
        <w:rPr>
          <w:rFonts w:ascii="Times New Roman" w:hAnsi="Times New Roman" w:cs="Times New Roman"/>
          <w:b/>
          <w:i/>
          <w:sz w:val="20"/>
          <w:szCs w:val="20"/>
        </w:rPr>
        <w:t xml:space="preserve">: </w:t>
      </w:r>
      <w:r w:rsidRPr="00052F7E">
        <w:rPr>
          <w:rFonts w:ascii="Times New Roman" w:hAnsi="Times New Roman" w:cs="Times New Roman"/>
          <w:i/>
          <w:sz w:val="20"/>
          <w:szCs w:val="20"/>
        </w:rPr>
        <w:t xml:space="preserve">To ensure overall coverage, focus on cell-edge performance and UL coverage (especially for co-site deployment of around 7GHz), </w:t>
      </w:r>
      <w:r w:rsidR="001C7AB7">
        <w:rPr>
          <w:rFonts w:ascii="Times New Roman" w:hAnsi="Times New Roman" w:cs="Times New Roman"/>
          <w:i/>
          <w:sz w:val="20"/>
          <w:szCs w:val="20"/>
        </w:rPr>
        <w:t xml:space="preserve">besides for agreed </w:t>
      </w:r>
      <w:r w:rsidRPr="00052F7E">
        <w:rPr>
          <w:rFonts w:ascii="Times New Roman" w:hAnsi="Times New Roman" w:cs="Times New Roman"/>
          <w:i/>
          <w:sz w:val="20"/>
          <w:szCs w:val="20"/>
        </w:rPr>
        <w:t>large antenna array</w:t>
      </w:r>
      <w:r w:rsidR="006B6B26">
        <w:rPr>
          <w:rFonts w:ascii="Times New Roman" w:hAnsi="Times New Roman" w:cs="Times New Roman"/>
          <w:i/>
          <w:sz w:val="20"/>
          <w:szCs w:val="20"/>
        </w:rPr>
        <w:t xml:space="preserve"> for </w:t>
      </w:r>
      <w:r w:rsidR="006465C3">
        <w:rPr>
          <w:rFonts w:ascii="Times New Roman" w:hAnsi="Times New Roman" w:cs="Times New Roman"/>
          <w:i/>
          <w:sz w:val="20"/>
          <w:szCs w:val="20"/>
        </w:rPr>
        <w:t>BS</w:t>
      </w:r>
      <w:r w:rsidR="001C7AB7">
        <w:rPr>
          <w:rFonts w:ascii="Times New Roman" w:hAnsi="Times New Roman" w:cs="Times New Roman"/>
          <w:i/>
          <w:sz w:val="20"/>
          <w:szCs w:val="20"/>
        </w:rPr>
        <w:t xml:space="preserve">, </w:t>
      </w:r>
      <w:r w:rsidRPr="00052F7E">
        <w:rPr>
          <w:rFonts w:ascii="Times New Roman" w:hAnsi="Times New Roman" w:cs="Times New Roman"/>
          <w:i/>
          <w:sz w:val="20"/>
          <w:szCs w:val="20"/>
        </w:rPr>
        <w:t>8 or more Tx and Rx UE antenna elements (e.g., up to 16) should be considered.</w:t>
      </w:r>
    </w:p>
    <w:p w14:paraId="5B8E5587" w14:textId="055F6728"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 xml:space="preserve">2.2 </w:t>
      </w:r>
      <w:r w:rsidR="00F87218">
        <w:rPr>
          <w:rFonts w:ascii="Times New Roman" w:hAnsi="Times New Roman" w:hint="eastAsia"/>
          <w:b/>
          <w:sz w:val="28"/>
          <w:lang w:val="en-US" w:eastAsia="zh-CN"/>
        </w:rPr>
        <w:t>Two</w:t>
      </w:r>
      <w:r w:rsidR="007F1BD3">
        <w:rPr>
          <w:rFonts w:ascii="Times New Roman" w:hAnsi="Times New Roman"/>
          <w:b/>
          <w:sz w:val="28"/>
          <w:lang w:val="en-US" w:eastAsia="zh-CN"/>
        </w:rPr>
        <w:t>-</w:t>
      </w:r>
      <w:r w:rsidR="00F87218">
        <w:rPr>
          <w:rFonts w:ascii="Times New Roman" w:hAnsi="Times New Roman"/>
          <w:b/>
          <w:sz w:val="28"/>
          <w:lang w:val="en-US" w:eastAsia="zh-CN"/>
        </w:rPr>
        <w:t>layer deployment in dense urban and urban macro</w:t>
      </w:r>
      <w:r>
        <w:rPr>
          <w:rFonts w:ascii="Times New Roman" w:hAnsi="Times New Roman"/>
          <w:b/>
          <w:sz w:val="28"/>
          <w:lang w:val="en-US" w:eastAsia="zh-CN"/>
        </w:rPr>
        <w:t xml:space="preserve"> </w:t>
      </w:r>
    </w:p>
    <w:p w14:paraId="4FBFE8B5" w14:textId="77777777" w:rsidR="00DE2A30" w:rsidRPr="00DE2A30" w:rsidRDefault="00DE2A30" w:rsidP="00DE2A30">
      <w:pPr>
        <w:snapToGrid w:val="0"/>
        <w:spacing w:before="10" w:after="10"/>
        <w:rPr>
          <w:rFonts w:ascii="Times New Roman" w:eastAsia="Times New Roman" w:hAnsi="Times New Roman" w:cs="Times New Roman"/>
          <w:sz w:val="20"/>
          <w:szCs w:val="24"/>
          <w:lang w:eastAsia="en-US"/>
        </w:rPr>
      </w:pPr>
      <w:r w:rsidRPr="00DE2A30">
        <w:rPr>
          <w:rFonts w:ascii="Times New Roman" w:eastAsia="Times New Roman" w:hAnsi="Times New Roman" w:cs="Times New Roman" w:hint="eastAsia"/>
          <w:sz w:val="20"/>
          <w:szCs w:val="24"/>
          <w:lang w:eastAsia="en-US"/>
        </w:rPr>
        <w:t>For dense urban and urban macro scenarios, considering the complex geographical environments, macro stations are likely to have blind spots</w:t>
      </w:r>
      <w:r w:rsidRPr="00DE2A30">
        <w:rPr>
          <w:rFonts w:ascii="Times New Roman" w:eastAsia="Times New Roman" w:hAnsi="Times New Roman" w:cs="Times New Roman"/>
          <w:sz w:val="20"/>
          <w:szCs w:val="24"/>
          <w:lang w:eastAsia="en-US"/>
        </w:rPr>
        <w:t xml:space="preserve"> on DL/UL </w:t>
      </w:r>
      <w:r w:rsidRPr="00DE2A30">
        <w:rPr>
          <w:rFonts w:ascii="Times New Roman" w:eastAsia="Times New Roman" w:hAnsi="Times New Roman" w:cs="Times New Roman" w:hint="eastAsia"/>
          <w:sz w:val="20"/>
          <w:szCs w:val="24"/>
          <w:lang w:eastAsia="en-US"/>
        </w:rPr>
        <w:t>coverage. Heterogeneous network (</w:t>
      </w:r>
      <w:proofErr w:type="spellStart"/>
      <w:r w:rsidRPr="00DE2A30">
        <w:rPr>
          <w:rFonts w:ascii="Times New Roman" w:eastAsia="Times New Roman" w:hAnsi="Times New Roman" w:cs="Times New Roman" w:hint="eastAsia"/>
          <w:sz w:val="20"/>
          <w:szCs w:val="24"/>
          <w:lang w:eastAsia="en-US"/>
        </w:rPr>
        <w:t>HetNet</w:t>
      </w:r>
      <w:proofErr w:type="spellEnd"/>
      <w:r w:rsidRPr="00DE2A30">
        <w:rPr>
          <w:rFonts w:ascii="Times New Roman" w:eastAsia="Times New Roman" w:hAnsi="Times New Roman" w:cs="Times New Roman" w:hint="eastAsia"/>
          <w:sz w:val="20"/>
          <w:szCs w:val="24"/>
          <w:lang w:eastAsia="en-US"/>
        </w:rPr>
        <w:t xml:space="preserve">) deployment is a potential solution for these scenarios and should be evaluated in 6GR. Regarding the carrier frequency configuration for macro and micro layers, we strongly support </w:t>
      </w:r>
      <w:r w:rsidRPr="00DE2A30">
        <w:rPr>
          <w:rFonts w:ascii="Times New Roman" w:eastAsia="Times New Roman" w:hAnsi="Times New Roman" w:cs="Times New Roman"/>
          <w:sz w:val="20"/>
          <w:szCs w:val="24"/>
          <w:lang w:eastAsia="en-US"/>
        </w:rPr>
        <w:t xml:space="preserve">to </w:t>
      </w:r>
      <w:r w:rsidRPr="00DE2A30">
        <w:rPr>
          <w:rFonts w:ascii="Times New Roman" w:eastAsia="Times New Roman" w:hAnsi="Times New Roman" w:cs="Times New Roman" w:hint="eastAsia"/>
          <w:sz w:val="20"/>
          <w:szCs w:val="24"/>
          <w:lang w:eastAsia="en-US"/>
        </w:rPr>
        <w:t xml:space="preserve">consider co-channel </w:t>
      </w:r>
      <w:proofErr w:type="spellStart"/>
      <w:r w:rsidRPr="00DE2A30">
        <w:rPr>
          <w:rFonts w:ascii="Times New Roman" w:eastAsia="Times New Roman" w:hAnsi="Times New Roman" w:cs="Times New Roman" w:hint="eastAsia"/>
          <w:sz w:val="20"/>
          <w:szCs w:val="24"/>
          <w:lang w:eastAsia="en-US"/>
        </w:rPr>
        <w:t>HetNet</w:t>
      </w:r>
      <w:proofErr w:type="spellEnd"/>
      <w:r w:rsidRPr="00DE2A30">
        <w:rPr>
          <w:rFonts w:ascii="Times New Roman" w:eastAsia="Times New Roman" w:hAnsi="Times New Roman" w:cs="Times New Roman" w:hint="eastAsia"/>
          <w:sz w:val="20"/>
          <w:szCs w:val="24"/>
          <w:lang w:eastAsia="en-US"/>
        </w:rPr>
        <w:t xml:space="preserve"> deployment, where macro and micro layers share the same carrier frequency (e.g., 4GHz, 7GHz), for the following reasons:</w:t>
      </w:r>
    </w:p>
    <w:p w14:paraId="104F42CC" w14:textId="77777777" w:rsidR="00DE2A30" w:rsidRPr="00261E25" w:rsidRDefault="00DE2A30" w:rsidP="00261E25">
      <w:pPr>
        <w:pStyle w:val="ListParagraph"/>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261E25">
        <w:rPr>
          <w:rFonts w:ascii="Times New Roman" w:eastAsia="Times New Roman" w:hAnsi="Times New Roman" w:cs="Times New Roman" w:hint="eastAsia"/>
          <w:sz w:val="20"/>
          <w:szCs w:val="24"/>
        </w:rPr>
        <w:lastRenderedPageBreak/>
        <w:t>Considering limited spectrum resources and the high cost of physical sites/station locations from the operator's perspective, using the same frequency band between macro and micro layers is much more typical compared with inter-frequency deployment, e.g., 4GHz (macro) + 30GHz (micro).</w:t>
      </w:r>
    </w:p>
    <w:p w14:paraId="4BC233D2" w14:textId="77777777" w:rsidR="00DE2A30" w:rsidRPr="00261E25" w:rsidRDefault="00DE2A30" w:rsidP="00261E25">
      <w:pPr>
        <w:pStyle w:val="ListParagraph"/>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261E25">
        <w:rPr>
          <w:rFonts w:ascii="Times New Roman" w:eastAsia="Times New Roman" w:hAnsi="Times New Roman" w:cs="Times New Roman" w:hint="eastAsia"/>
          <w:sz w:val="20"/>
          <w:szCs w:val="24"/>
        </w:rPr>
        <w:t xml:space="preserve">UL improvement is one of the key challenges based on lessons learned from 5G NR. For UL improvement, </w:t>
      </w:r>
      <w:proofErr w:type="spellStart"/>
      <w:r w:rsidRPr="00261E25">
        <w:rPr>
          <w:rFonts w:ascii="Times New Roman" w:eastAsia="Times New Roman" w:hAnsi="Times New Roman" w:cs="Times New Roman" w:hint="eastAsia"/>
          <w:sz w:val="20"/>
          <w:szCs w:val="24"/>
        </w:rPr>
        <w:t>HetNet</w:t>
      </w:r>
      <w:proofErr w:type="spellEnd"/>
      <w:r w:rsidRPr="00261E25">
        <w:rPr>
          <w:rFonts w:ascii="Times New Roman" w:eastAsia="Times New Roman" w:hAnsi="Times New Roman" w:cs="Times New Roman" w:hint="eastAsia"/>
          <w:sz w:val="20"/>
          <w:szCs w:val="24"/>
        </w:rPr>
        <w:t xml:space="preserve"> deployment is a promising solution that has already been specified in Rel-19, considering efficient utilization of frequency resources under the same frequency band (e.g., 4GHz).</w:t>
      </w:r>
    </w:p>
    <w:p w14:paraId="744AE377" w14:textId="77777777" w:rsidR="00DE2A30" w:rsidRPr="00455C99" w:rsidRDefault="00DE2A30" w:rsidP="00455C99">
      <w:pPr>
        <w:snapToGrid w:val="0"/>
        <w:spacing w:before="10" w:after="10"/>
        <w:rPr>
          <w:rFonts w:ascii="Times New Roman" w:eastAsia="Times New Roman" w:hAnsi="Times New Roman" w:cs="Times New Roman"/>
          <w:sz w:val="20"/>
          <w:szCs w:val="24"/>
          <w:lang w:eastAsia="en-US"/>
        </w:rPr>
      </w:pPr>
      <w:r w:rsidRPr="00455C99">
        <w:rPr>
          <w:rFonts w:ascii="Times New Roman" w:eastAsia="Times New Roman" w:hAnsi="Times New Roman" w:cs="Times New Roman"/>
          <w:sz w:val="20"/>
          <w:szCs w:val="24"/>
          <w:lang w:eastAsia="en-US"/>
        </w:rPr>
        <w:t>Moreover, to simplify the simulation, we suggest that the micro layer locations can be fixed</w:t>
      </w:r>
      <w:r w:rsidRPr="00455C99">
        <w:rPr>
          <w:rFonts w:ascii="Times New Roman" w:eastAsia="Times New Roman" w:hAnsi="Times New Roman" w:cs="Times New Roman" w:hint="eastAsia"/>
          <w:sz w:val="20"/>
          <w:szCs w:val="24"/>
          <w:lang w:eastAsia="en-US"/>
        </w:rPr>
        <w:t>.</w:t>
      </w:r>
      <w:r w:rsidRPr="00455C99">
        <w:rPr>
          <w:rFonts w:ascii="Times New Roman" w:eastAsia="Times New Roman" w:hAnsi="Times New Roman" w:cs="Times New Roman"/>
          <w:sz w:val="20"/>
          <w:szCs w:val="24"/>
          <w:lang w:eastAsia="en-US"/>
        </w:rPr>
        <w:t xml:space="preserve"> This would facilitate alignment of simulation results across different companies. </w:t>
      </w:r>
    </w:p>
    <w:p w14:paraId="780546CF" w14:textId="77777777" w:rsidR="00DE2A30" w:rsidRDefault="00DE2A30" w:rsidP="00DE2A30">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114300" distR="114300" wp14:anchorId="11576080" wp14:editId="601DDAC6">
            <wp:extent cx="2311400" cy="1543050"/>
            <wp:effectExtent l="0" t="0" r="5080" b="11430"/>
            <wp:docPr id="15" name="图片 5"/>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9"/>
                    <a:stretch>
                      <a:fillRect/>
                    </a:stretch>
                  </pic:blipFill>
                  <pic:spPr>
                    <a:xfrm>
                      <a:off x="0" y="0"/>
                      <a:ext cx="2311400" cy="1543050"/>
                    </a:xfrm>
                    <a:prstGeom prst="rect">
                      <a:avLst/>
                    </a:prstGeom>
                    <a:noFill/>
                    <a:ln>
                      <a:noFill/>
                    </a:ln>
                  </pic:spPr>
                </pic:pic>
              </a:graphicData>
            </a:graphic>
          </wp:inline>
        </w:drawing>
      </w:r>
      <w:r>
        <w:rPr>
          <w:sz w:val="20"/>
        </w:rPr>
        <w:t xml:space="preserve">             </w:t>
      </w:r>
      <w:r>
        <w:rPr>
          <w:noProof/>
          <w:sz w:val="20"/>
        </w:rPr>
        <w:drawing>
          <wp:inline distT="0" distB="0" distL="0" distR="0" wp14:anchorId="745EDAAF" wp14:editId="75F855F8">
            <wp:extent cx="1400810" cy="1416050"/>
            <wp:effectExtent l="0" t="0" r="1270" b="127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0"/>
                    <a:stretch>
                      <a:fillRect/>
                    </a:stretch>
                  </pic:blipFill>
                  <pic:spPr>
                    <a:xfrm>
                      <a:off x="0" y="0"/>
                      <a:ext cx="1403902" cy="1419051"/>
                    </a:xfrm>
                    <a:prstGeom prst="rect">
                      <a:avLst/>
                    </a:prstGeom>
                  </pic:spPr>
                </pic:pic>
              </a:graphicData>
            </a:graphic>
          </wp:inline>
        </w:drawing>
      </w:r>
    </w:p>
    <w:p w14:paraId="7D7A79B1" w14:textId="58EB40FA" w:rsidR="00DE2A30" w:rsidRPr="00F02F09" w:rsidRDefault="00DE2A30" w:rsidP="00DE2A30">
      <w:pPr>
        <w:overflowPunct w:val="0"/>
        <w:autoSpaceDE w:val="0"/>
        <w:autoSpaceDN w:val="0"/>
        <w:adjustRightInd w:val="0"/>
        <w:spacing w:beforeLines="50" w:before="120" w:after="120" w:line="300" w:lineRule="auto"/>
        <w:jc w:val="center"/>
        <w:textAlignment w:val="baseline"/>
        <w:rPr>
          <w:rFonts w:ascii="Times New Roman" w:eastAsia="Malgun Gothic" w:hAnsi="Times New Roman" w:cs="Times New Roman"/>
          <w:sz w:val="20"/>
          <w:lang w:eastAsia="ko-KR"/>
        </w:rPr>
      </w:pPr>
      <w:r w:rsidRPr="00F02F09">
        <w:rPr>
          <w:rFonts w:ascii="Times New Roman" w:hAnsi="Times New Roman" w:cs="Times New Roman"/>
          <w:b/>
          <w:sz w:val="20"/>
        </w:rPr>
        <w:t>Figure 2-2</w:t>
      </w:r>
      <w:r w:rsidRPr="00F02F09">
        <w:rPr>
          <w:rFonts w:ascii="Times New Roman" w:hAnsi="Times New Roman" w:cs="Times New Roman"/>
          <w:sz w:val="20"/>
        </w:rPr>
        <w:t xml:space="preserve"> Two-layer network with random micro-site locations (left) and fixed locations (right)</w:t>
      </w:r>
    </w:p>
    <w:p w14:paraId="5E9B7D4D" w14:textId="67EECAB1" w:rsidR="00DE2A30" w:rsidRPr="00F02F09" w:rsidRDefault="00653192" w:rsidP="00DE2A30">
      <w:pPr>
        <w:snapToGrid w:val="0"/>
        <w:spacing w:before="120" w:afterLines="50" w:after="120"/>
        <w:textAlignment w:val="center"/>
        <w:rPr>
          <w:rFonts w:ascii="Times New Roman" w:hAnsi="Times New Roman" w:cs="Times New Roman"/>
          <w:bCs/>
          <w:i/>
          <w:sz w:val="20"/>
          <w:szCs w:val="20"/>
        </w:rPr>
      </w:pPr>
      <w:r w:rsidRPr="00F02F09">
        <w:rPr>
          <w:rFonts w:ascii="Times New Roman" w:hAnsi="Times New Roman" w:cs="Times New Roman"/>
          <w:b/>
          <w:i/>
          <w:sz w:val="20"/>
          <w:szCs w:val="20"/>
          <w:u w:val="single"/>
        </w:rPr>
        <w:t>Proposal 1-2</w:t>
      </w:r>
      <w:r w:rsidRPr="00F02F09">
        <w:rPr>
          <w:rFonts w:ascii="Times New Roman" w:hAnsi="Times New Roman" w:cs="Times New Roman"/>
          <w:b/>
          <w:i/>
          <w:sz w:val="20"/>
          <w:szCs w:val="20"/>
        </w:rPr>
        <w:t xml:space="preserve">: </w:t>
      </w:r>
      <w:r w:rsidR="00DE2A30" w:rsidRPr="00F02F09">
        <w:rPr>
          <w:rFonts w:ascii="Times New Roman" w:hAnsi="Times New Roman" w:cs="Times New Roman"/>
          <w:bCs/>
          <w:i/>
          <w:sz w:val="20"/>
          <w:szCs w:val="20"/>
        </w:rPr>
        <w:t xml:space="preserve">For dense urban and urban macro scenarios, co-channel </w:t>
      </w:r>
      <w:proofErr w:type="spellStart"/>
      <w:r w:rsidR="00DE2A30" w:rsidRPr="00F02F09">
        <w:rPr>
          <w:rFonts w:ascii="Times New Roman" w:hAnsi="Times New Roman" w:cs="Times New Roman"/>
          <w:bCs/>
          <w:i/>
          <w:sz w:val="20"/>
          <w:szCs w:val="20"/>
        </w:rPr>
        <w:t>HetNet</w:t>
      </w:r>
      <w:proofErr w:type="spellEnd"/>
      <w:r w:rsidR="00DE2A30" w:rsidRPr="00F02F09">
        <w:rPr>
          <w:rFonts w:ascii="Times New Roman" w:hAnsi="Times New Roman" w:cs="Times New Roman"/>
          <w:bCs/>
          <w:i/>
          <w:sz w:val="20"/>
          <w:szCs w:val="20"/>
        </w:rPr>
        <w:t xml:space="preserve"> deployment should be evaluated, where macro and micro layers share the same frequency. The evaluation assumptions are as follows.</w:t>
      </w:r>
    </w:p>
    <w:tbl>
      <w:tblPr>
        <w:tblStyle w:val="TableGrid"/>
        <w:tblW w:w="0" w:type="auto"/>
        <w:tblLook w:val="04A0" w:firstRow="1" w:lastRow="0" w:firstColumn="1" w:lastColumn="0" w:noHBand="0" w:noVBand="1"/>
      </w:tblPr>
      <w:tblGrid>
        <w:gridCol w:w="3192"/>
        <w:gridCol w:w="3192"/>
        <w:gridCol w:w="3192"/>
      </w:tblGrid>
      <w:tr w:rsidR="00DE2A30" w:rsidRPr="00F02F09" w14:paraId="56F58B12" w14:textId="77777777" w:rsidTr="00DC5D24">
        <w:tc>
          <w:tcPr>
            <w:tcW w:w="3192" w:type="dxa"/>
          </w:tcPr>
          <w:p w14:paraId="0E22D282" w14:textId="77777777" w:rsidR="00DE2A30" w:rsidRPr="00F02F09" w:rsidRDefault="00DE2A30" w:rsidP="00F02F09">
            <w:pPr>
              <w:snapToGrid w:val="0"/>
              <w:spacing w:after="0" w:line="240" w:lineRule="auto"/>
              <w:rPr>
                <w:rFonts w:ascii="Times New Roman" w:hAnsi="Times New Roman" w:cs="Times New Roman"/>
                <w:bCs/>
                <w:i/>
                <w:sz w:val="20"/>
                <w:szCs w:val="20"/>
              </w:rPr>
            </w:pPr>
            <w:r w:rsidRPr="00F02F09">
              <w:rPr>
                <w:rFonts w:ascii="Times New Roman" w:hAnsi="Times New Roman" w:cs="Times New Roman"/>
                <w:bCs/>
                <w:i/>
                <w:sz w:val="20"/>
                <w:szCs w:val="20"/>
              </w:rPr>
              <w:t>Scenario</w:t>
            </w:r>
          </w:p>
        </w:tc>
        <w:tc>
          <w:tcPr>
            <w:tcW w:w="3192" w:type="dxa"/>
          </w:tcPr>
          <w:p w14:paraId="68F28F67" w14:textId="77777777" w:rsidR="00DE2A30" w:rsidRPr="00F02F09" w:rsidRDefault="00DE2A30" w:rsidP="00F02F09">
            <w:pPr>
              <w:snapToGrid w:val="0"/>
              <w:spacing w:after="0" w:line="240" w:lineRule="auto"/>
              <w:rPr>
                <w:rFonts w:ascii="Times New Roman" w:hAnsi="Times New Roman" w:cs="Times New Roman"/>
                <w:bCs/>
                <w:i/>
                <w:sz w:val="20"/>
                <w:szCs w:val="20"/>
              </w:rPr>
            </w:pPr>
            <w:r w:rsidRPr="00F02F09">
              <w:rPr>
                <w:rFonts w:ascii="Times New Roman" w:hAnsi="Times New Roman" w:cs="Times New Roman"/>
                <w:bCs/>
                <w:i/>
                <w:sz w:val="20"/>
                <w:szCs w:val="20"/>
              </w:rPr>
              <w:t>Dense Urban</w:t>
            </w:r>
          </w:p>
        </w:tc>
        <w:tc>
          <w:tcPr>
            <w:tcW w:w="3192" w:type="dxa"/>
          </w:tcPr>
          <w:p w14:paraId="3C745BE1" w14:textId="77777777" w:rsidR="00DE2A30" w:rsidRPr="00F02F09" w:rsidRDefault="00DE2A30" w:rsidP="00F02F09">
            <w:pPr>
              <w:snapToGrid w:val="0"/>
              <w:spacing w:after="0" w:line="240" w:lineRule="auto"/>
              <w:rPr>
                <w:rFonts w:ascii="Times New Roman" w:hAnsi="Times New Roman" w:cs="Times New Roman"/>
                <w:bCs/>
                <w:i/>
                <w:sz w:val="20"/>
                <w:szCs w:val="20"/>
              </w:rPr>
            </w:pPr>
            <w:r w:rsidRPr="00F02F09">
              <w:rPr>
                <w:rFonts w:ascii="Times New Roman" w:hAnsi="Times New Roman" w:cs="Times New Roman"/>
                <w:bCs/>
                <w:i/>
                <w:sz w:val="20"/>
                <w:szCs w:val="20"/>
              </w:rPr>
              <w:t>Urban Macro</w:t>
            </w:r>
          </w:p>
        </w:tc>
      </w:tr>
      <w:tr w:rsidR="00DE2A30" w:rsidRPr="00F02F09" w14:paraId="4D500186" w14:textId="77777777" w:rsidTr="00DC5D24">
        <w:tc>
          <w:tcPr>
            <w:tcW w:w="3192" w:type="dxa"/>
          </w:tcPr>
          <w:p w14:paraId="24E5248E" w14:textId="77777777" w:rsidR="00DE2A30" w:rsidRPr="00F02F09" w:rsidRDefault="00DE2A30" w:rsidP="00F02F09">
            <w:pPr>
              <w:snapToGrid w:val="0"/>
              <w:spacing w:after="0" w:line="240" w:lineRule="auto"/>
              <w:rPr>
                <w:rFonts w:ascii="Times New Roman" w:hAnsi="Times New Roman" w:cs="Times New Roman"/>
                <w:bCs/>
                <w:i/>
                <w:sz w:val="20"/>
                <w:szCs w:val="20"/>
              </w:rPr>
            </w:pPr>
            <w:r w:rsidRPr="00F02F09">
              <w:rPr>
                <w:rFonts w:ascii="Times New Roman" w:hAnsi="Times New Roman" w:cs="Times New Roman"/>
                <w:bCs/>
                <w:i/>
                <w:sz w:val="20"/>
                <w:szCs w:val="20"/>
              </w:rPr>
              <w:t>Layout</w:t>
            </w:r>
          </w:p>
        </w:tc>
        <w:tc>
          <w:tcPr>
            <w:tcW w:w="6384" w:type="dxa"/>
            <w:gridSpan w:val="2"/>
          </w:tcPr>
          <w:p w14:paraId="05B82E76" w14:textId="77777777" w:rsidR="00DE2A30" w:rsidRPr="00F02F09" w:rsidRDefault="00DE2A30" w:rsidP="00F02F09">
            <w:pPr>
              <w:snapToGrid w:val="0"/>
              <w:spacing w:after="0" w:line="240" w:lineRule="auto"/>
              <w:rPr>
                <w:rFonts w:ascii="Times New Roman" w:hAnsi="Times New Roman" w:cs="Times New Roman"/>
                <w:i/>
                <w:sz w:val="20"/>
                <w:szCs w:val="20"/>
              </w:rPr>
            </w:pPr>
            <w:r w:rsidRPr="00F02F09">
              <w:rPr>
                <w:rFonts w:ascii="Times New Roman" w:hAnsi="Times New Roman" w:cs="Times New Roman"/>
                <w:i/>
                <w:sz w:val="20"/>
                <w:szCs w:val="20"/>
              </w:rPr>
              <w:t xml:space="preserve">Single layer: </w:t>
            </w:r>
          </w:p>
          <w:p w14:paraId="05DB144D" w14:textId="77777777" w:rsidR="00DE2A30" w:rsidRPr="00F02F09" w:rsidRDefault="00DE2A30" w:rsidP="00F02F09">
            <w:pPr>
              <w:snapToGrid w:val="0"/>
              <w:spacing w:after="0" w:line="240" w:lineRule="auto"/>
              <w:rPr>
                <w:rFonts w:ascii="Times New Roman" w:hAnsi="Times New Roman" w:cs="Times New Roman"/>
                <w:i/>
                <w:sz w:val="20"/>
                <w:szCs w:val="20"/>
              </w:rPr>
            </w:pPr>
            <w:r w:rsidRPr="00F02F09">
              <w:rPr>
                <w:rFonts w:ascii="Times New Roman" w:hAnsi="Times New Roman" w:cs="Times New Roman"/>
                <w:i/>
                <w:sz w:val="20"/>
                <w:szCs w:val="20"/>
              </w:rPr>
              <w:t>- Hex. Grid</w:t>
            </w:r>
          </w:p>
          <w:p w14:paraId="40A680A0" w14:textId="77777777" w:rsidR="00DE2A30" w:rsidRPr="00F02F09" w:rsidRDefault="00DE2A30" w:rsidP="00F02F09">
            <w:pPr>
              <w:snapToGrid w:val="0"/>
              <w:spacing w:after="0" w:line="240" w:lineRule="auto"/>
              <w:rPr>
                <w:rFonts w:ascii="Times New Roman" w:hAnsi="Times New Roman" w:cs="Times New Roman"/>
                <w:i/>
                <w:sz w:val="20"/>
                <w:szCs w:val="20"/>
              </w:rPr>
            </w:pPr>
          </w:p>
          <w:p w14:paraId="4EA14BDF" w14:textId="77777777" w:rsidR="00DE2A30" w:rsidRPr="00F02F09" w:rsidRDefault="00DE2A30" w:rsidP="00F02F09">
            <w:pPr>
              <w:snapToGrid w:val="0"/>
              <w:spacing w:after="0" w:line="240" w:lineRule="auto"/>
              <w:rPr>
                <w:rFonts w:ascii="Times New Roman" w:hAnsi="Times New Roman" w:cs="Times New Roman"/>
                <w:i/>
                <w:color w:val="000000" w:themeColor="text1"/>
                <w:sz w:val="20"/>
                <w:szCs w:val="20"/>
              </w:rPr>
            </w:pPr>
            <w:r w:rsidRPr="00F02F09">
              <w:rPr>
                <w:rFonts w:ascii="Times New Roman" w:hAnsi="Times New Roman" w:cs="Times New Roman"/>
                <w:i/>
                <w:sz w:val="20"/>
                <w:szCs w:val="20"/>
              </w:rPr>
              <w:t>Two layers</w:t>
            </w:r>
            <w:r w:rsidRPr="00F02F09">
              <w:rPr>
                <w:rFonts w:ascii="Times New Roman" w:hAnsi="Times New Roman" w:cs="Times New Roman"/>
                <w:i/>
                <w:color w:val="000000" w:themeColor="text1"/>
                <w:sz w:val="20"/>
                <w:szCs w:val="20"/>
              </w:rPr>
              <w:t xml:space="preserve"> </w:t>
            </w:r>
            <w:r w:rsidRPr="00F02F09">
              <w:rPr>
                <w:rFonts w:ascii="Times New Roman" w:hAnsi="Times New Roman" w:cs="Times New Roman"/>
                <w:i/>
                <w:color w:val="000000" w:themeColor="text1"/>
                <w:sz w:val="20"/>
                <w:szCs w:val="20"/>
                <w:shd w:val="clear" w:color="auto" w:fill="FFFFFF"/>
              </w:rPr>
              <w:t>with same carrier frequency for macro and micro</w:t>
            </w:r>
            <w:r w:rsidRPr="00F02F09">
              <w:rPr>
                <w:rFonts w:ascii="Times New Roman" w:hAnsi="Times New Roman" w:cs="Times New Roman"/>
                <w:i/>
                <w:color w:val="000000" w:themeColor="text1"/>
                <w:sz w:val="20"/>
                <w:szCs w:val="20"/>
              </w:rPr>
              <w:t xml:space="preserve"> layers: </w:t>
            </w:r>
          </w:p>
          <w:p w14:paraId="1CE88A5F" w14:textId="77777777" w:rsidR="00DE2A30" w:rsidRPr="00F02F09" w:rsidRDefault="00DE2A30" w:rsidP="00F02F09">
            <w:pPr>
              <w:snapToGrid w:val="0"/>
              <w:spacing w:after="0" w:line="240" w:lineRule="auto"/>
              <w:rPr>
                <w:rFonts w:ascii="Times New Roman" w:hAnsi="Times New Roman" w:cs="Times New Roman"/>
                <w:i/>
                <w:sz w:val="20"/>
                <w:szCs w:val="20"/>
              </w:rPr>
            </w:pPr>
            <w:r w:rsidRPr="00F02F09">
              <w:rPr>
                <w:rFonts w:ascii="Times New Roman" w:hAnsi="Times New Roman" w:cs="Times New Roman"/>
                <w:i/>
                <w:sz w:val="20"/>
                <w:szCs w:val="20"/>
              </w:rPr>
              <w:t>- Macro layer + Micro layer: 4GHz+4GHz, or 7GHz+7GHz</w:t>
            </w:r>
          </w:p>
          <w:p w14:paraId="2011289E" w14:textId="77777777" w:rsidR="00DE2A30" w:rsidRPr="00F02F09" w:rsidRDefault="00DE2A30" w:rsidP="00F02F09">
            <w:pPr>
              <w:snapToGrid w:val="0"/>
              <w:spacing w:after="0" w:line="240" w:lineRule="auto"/>
              <w:rPr>
                <w:rFonts w:ascii="Times New Roman" w:hAnsi="Times New Roman" w:cs="Times New Roman"/>
                <w:i/>
                <w:sz w:val="20"/>
                <w:szCs w:val="20"/>
              </w:rPr>
            </w:pPr>
            <w:r w:rsidRPr="00F02F09">
              <w:rPr>
                <w:rFonts w:ascii="Times New Roman" w:hAnsi="Times New Roman" w:cs="Times New Roman"/>
                <w:i/>
                <w:sz w:val="20"/>
                <w:szCs w:val="20"/>
              </w:rPr>
              <w:t>- Micro layer: Random or fixed locations</w:t>
            </w:r>
          </w:p>
        </w:tc>
      </w:tr>
    </w:tbl>
    <w:p w14:paraId="67FE7E61"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2.3 Multi-</w:t>
      </w:r>
      <w:proofErr w:type="gramStart"/>
      <w:r>
        <w:rPr>
          <w:rFonts w:ascii="Times New Roman" w:hAnsi="Times New Roman"/>
          <w:b/>
          <w:sz w:val="28"/>
          <w:lang w:val="en-US" w:eastAsia="zh-CN"/>
        </w:rPr>
        <w:t>carrier based</w:t>
      </w:r>
      <w:proofErr w:type="gramEnd"/>
      <w:r>
        <w:rPr>
          <w:rFonts w:ascii="Times New Roman" w:hAnsi="Times New Roman"/>
          <w:b/>
          <w:sz w:val="28"/>
          <w:lang w:val="en-US" w:eastAsia="zh-CN"/>
        </w:rPr>
        <w:t xml:space="preserve"> deployment scenario</w:t>
      </w:r>
    </w:p>
    <w:p w14:paraId="294343D4" w14:textId="77777777" w:rsidR="00612393" w:rsidRPr="002834AD" w:rsidRDefault="00BF3FA8">
      <w:pPr>
        <w:snapToGrid w:val="0"/>
        <w:spacing w:beforeLines="50" w:before="120" w:afterLines="50" w:after="120"/>
        <w:rPr>
          <w:rFonts w:ascii="Times New Roman" w:hAnsi="Times New Roman" w:cs="Times New Roman"/>
          <w:sz w:val="20"/>
          <w:lang w:val="en-GB"/>
        </w:rPr>
      </w:pPr>
      <w:r w:rsidRPr="002834AD">
        <w:rPr>
          <w:rFonts w:ascii="Times New Roman" w:hAnsi="Times New Roman" w:cs="Times New Roman"/>
          <w:sz w:val="20"/>
          <w:lang w:val="en-GB"/>
        </w:rPr>
        <w:t>In some scenarios, compensating for the significant coverage gap between 3.5 GHz and 7 GHz via single-carrier operation can be highly challenging, especially for UL because of limited UE transmission power. Moreover, some single-carrier-based enhancements may remain optional, meaning 6G deployments in Day 1 cannot rely on these non-mandatory features. For operators with access to multiple spectrum bands, a practical solution is to leverage flexible spectrum utilization—combining high-frequency bands for capacity for cell-</w:t>
      </w:r>
      <w:proofErr w:type="spellStart"/>
      <w:r w:rsidRPr="002834AD">
        <w:rPr>
          <w:rFonts w:ascii="Times New Roman" w:hAnsi="Times New Roman" w:cs="Times New Roman"/>
          <w:sz w:val="20"/>
          <w:lang w:val="en-GB"/>
        </w:rPr>
        <w:t>center</w:t>
      </w:r>
      <w:proofErr w:type="spellEnd"/>
      <w:r w:rsidRPr="002834AD">
        <w:rPr>
          <w:rFonts w:ascii="Times New Roman" w:hAnsi="Times New Roman" w:cs="Times New Roman"/>
          <w:sz w:val="20"/>
          <w:lang w:val="en-GB"/>
        </w:rPr>
        <w:t xml:space="preserve"> UEs and low-frequency bands for coverage for cell-edge UEs.</w:t>
      </w:r>
    </w:p>
    <w:p w14:paraId="148DE7C5" w14:textId="77777777" w:rsidR="00612393" w:rsidRPr="002834AD" w:rsidRDefault="00BF3FA8">
      <w:pPr>
        <w:snapToGrid w:val="0"/>
        <w:spacing w:beforeLines="50" w:before="120" w:afterLines="50" w:after="120"/>
        <w:rPr>
          <w:rFonts w:ascii="Times New Roman" w:hAnsi="Times New Roman" w:cs="Times New Roman"/>
          <w:sz w:val="20"/>
          <w:lang w:val="en-GB"/>
        </w:rPr>
      </w:pPr>
      <w:r w:rsidRPr="002834AD">
        <w:rPr>
          <w:rFonts w:ascii="Times New Roman" w:hAnsi="Times New Roman" w:cs="Times New Roman"/>
          <w:sz w:val="20"/>
          <w:lang w:val="en-GB"/>
        </w:rPr>
        <w:t xml:space="preserve">In Figure </w:t>
      </w:r>
      <w:r w:rsidRPr="002834AD">
        <w:rPr>
          <w:rFonts w:ascii="Times New Roman" w:hAnsi="Times New Roman" w:cs="Times New Roman"/>
          <w:sz w:val="20"/>
        </w:rPr>
        <w:t>2-3-1</w:t>
      </w:r>
      <w:r w:rsidRPr="002834AD">
        <w:rPr>
          <w:rFonts w:ascii="Times New Roman" w:hAnsi="Times New Roman" w:cs="Times New Roman"/>
          <w:sz w:val="20"/>
          <w:lang w:val="en-GB"/>
        </w:rPr>
        <w:t xml:space="preserve">, it presents a comparison of ‘UE distance -UL throughput’ among different frequency bands. It can be observed that the UE at lower frequency band typically have better UL throughput when the UE distance to base station is larger than 100 meters. </w:t>
      </w:r>
    </w:p>
    <w:p w14:paraId="23013C8C" w14:textId="77777777" w:rsidR="00612393" w:rsidRPr="002834AD" w:rsidRDefault="00BF3FA8">
      <w:pPr>
        <w:snapToGrid w:val="0"/>
        <w:spacing w:before="120"/>
        <w:jc w:val="center"/>
        <w:rPr>
          <w:rFonts w:ascii="Times New Roman" w:hAnsi="Times New Roman" w:cs="Times New Roman"/>
        </w:rPr>
      </w:pPr>
      <w:r w:rsidRPr="002834AD">
        <w:rPr>
          <w:rFonts w:ascii="Times New Roman" w:hAnsi="Times New Roman" w:cs="Times New Roman"/>
          <w:noProof/>
        </w:rPr>
        <w:lastRenderedPageBreak/>
        <w:drawing>
          <wp:inline distT="0" distB="0" distL="0" distR="0" wp14:anchorId="1748D28F" wp14:editId="7EF03321">
            <wp:extent cx="6070600" cy="3154045"/>
            <wp:effectExtent l="0" t="0" r="6350" b="825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17C8162" w14:textId="54CDD46C" w:rsidR="00612393" w:rsidRPr="002834AD"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sz w:val="20"/>
        </w:rPr>
      </w:pPr>
      <w:r w:rsidRPr="002834AD">
        <w:rPr>
          <w:rFonts w:ascii="Times New Roman" w:hAnsi="Times New Roman" w:cs="Times New Roman"/>
          <w:b/>
          <w:sz w:val="20"/>
        </w:rPr>
        <w:t>Figure 2-3</w:t>
      </w:r>
      <w:r w:rsidRPr="002834AD">
        <w:rPr>
          <w:rFonts w:ascii="Times New Roman" w:hAnsi="Times New Roman" w:cs="Times New Roman"/>
          <w:sz w:val="20"/>
        </w:rPr>
        <w:t xml:space="preserve"> </w:t>
      </w:r>
      <w:r w:rsidRPr="002834AD">
        <w:rPr>
          <w:rFonts w:ascii="Times New Roman" w:eastAsia="Times New Roman" w:hAnsi="Times New Roman" w:cs="Times New Roman"/>
          <w:sz w:val="18"/>
          <w:szCs w:val="18"/>
        </w:rPr>
        <w:t>Comparison of ‘UE distance - UL throughput’ in different frequency bands</w:t>
      </w:r>
    </w:p>
    <w:p w14:paraId="207C3AC2" w14:textId="12906063" w:rsidR="00612393" w:rsidRPr="002834AD" w:rsidRDefault="00BF3FA8">
      <w:pPr>
        <w:snapToGrid w:val="0"/>
        <w:spacing w:beforeLines="50" w:before="120" w:afterLines="50" w:after="120"/>
        <w:rPr>
          <w:rFonts w:ascii="Times New Roman" w:hAnsi="Times New Roman" w:cs="Times New Roman"/>
          <w:sz w:val="20"/>
          <w:lang w:val="en-GB"/>
        </w:rPr>
      </w:pPr>
      <w:r w:rsidRPr="002834AD">
        <w:rPr>
          <w:rFonts w:ascii="Times New Roman" w:hAnsi="Times New Roman" w:cs="Times New Roman"/>
          <w:sz w:val="20"/>
          <w:lang w:val="en-GB"/>
        </w:rPr>
        <w:t xml:space="preserve">In 5G, CA is an optional feature requiring a UE to simultaneously receive and transmit among the multiple aggregated carriers. This leads to CA is not widely commercialized in early 5G deployment. In 6G, more flexible spectrum utilization meanwhile with </w:t>
      </w:r>
      <w:r w:rsidR="008721B2">
        <w:rPr>
          <w:rFonts w:ascii="Times New Roman" w:hAnsi="Times New Roman" w:cs="Times New Roman"/>
          <w:sz w:val="20"/>
          <w:lang w:val="en-GB"/>
        </w:rPr>
        <w:t>low</w:t>
      </w:r>
      <w:r w:rsidR="008721B2" w:rsidRPr="002834AD">
        <w:rPr>
          <w:rFonts w:ascii="Times New Roman" w:hAnsi="Times New Roman" w:cs="Times New Roman"/>
          <w:sz w:val="20"/>
          <w:lang w:val="en-GB"/>
        </w:rPr>
        <w:t xml:space="preserve"> </w:t>
      </w:r>
      <w:r w:rsidRPr="002834AD">
        <w:rPr>
          <w:rFonts w:ascii="Times New Roman" w:hAnsi="Times New Roman" w:cs="Times New Roman"/>
          <w:sz w:val="20"/>
          <w:lang w:val="en-GB"/>
        </w:rPr>
        <w:t>UE complexity should be considered, e.g., carrier-switch based operation. Therefore, multi-</w:t>
      </w:r>
      <w:proofErr w:type="gramStart"/>
      <w:r w:rsidRPr="002834AD">
        <w:rPr>
          <w:rFonts w:ascii="Times New Roman" w:hAnsi="Times New Roman" w:cs="Times New Roman"/>
          <w:sz w:val="20"/>
          <w:lang w:val="en-GB"/>
        </w:rPr>
        <w:t>carrier</w:t>
      </w:r>
      <w:r w:rsidR="00682DA3">
        <w:rPr>
          <w:rFonts w:ascii="Times New Roman" w:hAnsi="Times New Roman" w:cs="Times New Roman"/>
          <w:sz w:val="20"/>
          <w:lang w:val="en-GB"/>
        </w:rPr>
        <w:t xml:space="preserve"> </w:t>
      </w:r>
      <w:r w:rsidRPr="002834AD">
        <w:rPr>
          <w:rFonts w:ascii="Times New Roman" w:hAnsi="Times New Roman" w:cs="Times New Roman"/>
          <w:sz w:val="20"/>
          <w:lang w:val="en-GB"/>
        </w:rPr>
        <w:t>based</w:t>
      </w:r>
      <w:proofErr w:type="gramEnd"/>
      <w:r w:rsidRPr="002834AD">
        <w:rPr>
          <w:rFonts w:ascii="Times New Roman" w:hAnsi="Times New Roman" w:cs="Times New Roman"/>
          <w:sz w:val="20"/>
          <w:lang w:val="en-GB"/>
        </w:rPr>
        <w:t xml:space="preserve"> deployment scenario should be supported for 6G with taking flexible spectrum utilization and UE complexity into account. </w:t>
      </w:r>
    </w:p>
    <w:p w14:paraId="58E6FA1F" w14:textId="547C0033" w:rsidR="00612393" w:rsidRPr="002834AD" w:rsidRDefault="00BF3FA8">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1-3</w:t>
      </w:r>
      <w:r w:rsidRPr="002834AD">
        <w:rPr>
          <w:rFonts w:ascii="Times New Roman" w:hAnsi="Times New Roman" w:cs="Times New Roman"/>
          <w:i/>
          <w:sz w:val="20"/>
          <w:szCs w:val="20"/>
        </w:rPr>
        <w:t>: To achieve comparable UL coverage and better capacity in 6G deployment scenarios, especially around 7GHz, support multi-</w:t>
      </w:r>
      <w:proofErr w:type="gramStart"/>
      <w:r w:rsidRPr="002834AD">
        <w:rPr>
          <w:rFonts w:ascii="Times New Roman" w:hAnsi="Times New Roman" w:cs="Times New Roman"/>
          <w:i/>
          <w:sz w:val="20"/>
          <w:szCs w:val="20"/>
        </w:rPr>
        <w:t>carrier</w:t>
      </w:r>
      <w:r w:rsidR="003E68D9">
        <w:rPr>
          <w:rFonts w:ascii="Times New Roman" w:hAnsi="Times New Roman" w:cs="Times New Roman"/>
          <w:i/>
          <w:sz w:val="20"/>
          <w:szCs w:val="20"/>
        </w:rPr>
        <w:t xml:space="preserve"> </w:t>
      </w:r>
      <w:r w:rsidRPr="002834AD">
        <w:rPr>
          <w:rFonts w:ascii="Times New Roman" w:hAnsi="Times New Roman" w:cs="Times New Roman"/>
          <w:i/>
          <w:sz w:val="20"/>
          <w:szCs w:val="20"/>
        </w:rPr>
        <w:t>based</w:t>
      </w:r>
      <w:proofErr w:type="gramEnd"/>
      <w:r w:rsidRPr="002834AD">
        <w:rPr>
          <w:rFonts w:ascii="Times New Roman" w:hAnsi="Times New Roman" w:cs="Times New Roman"/>
          <w:i/>
          <w:sz w:val="20"/>
          <w:szCs w:val="20"/>
        </w:rPr>
        <w:t xml:space="preserve"> deployment scenario</w:t>
      </w:r>
      <w:r w:rsidR="003E68D9">
        <w:rPr>
          <w:rFonts w:ascii="Times New Roman" w:hAnsi="Times New Roman" w:cs="Times New Roman"/>
          <w:i/>
          <w:sz w:val="20"/>
          <w:szCs w:val="20"/>
        </w:rPr>
        <w:t>, i.e., c</w:t>
      </w:r>
      <w:r w:rsidR="003E68D9" w:rsidRPr="003E68D9">
        <w:rPr>
          <w:rFonts w:ascii="Times New Roman" w:hAnsi="Times New Roman" w:cs="Times New Roman"/>
          <w:i/>
          <w:sz w:val="20"/>
          <w:szCs w:val="20"/>
        </w:rPr>
        <w:t xml:space="preserve">o-site &amp; single-layer deployment for </w:t>
      </w:r>
      <w:r w:rsidR="003826E5">
        <w:rPr>
          <w:rFonts w:ascii="Times New Roman" w:hAnsi="Times New Roman" w:cs="Times New Roman"/>
          <w:i/>
          <w:sz w:val="20"/>
          <w:szCs w:val="20"/>
        </w:rPr>
        <w:t>a frequency carrier combination (e.g., around 700MHz + around 7GHz</w:t>
      </w:r>
      <w:r w:rsidR="00F04605">
        <w:rPr>
          <w:rFonts w:ascii="Times New Roman" w:hAnsi="Times New Roman" w:cs="Times New Roman"/>
          <w:i/>
          <w:sz w:val="20"/>
          <w:szCs w:val="20"/>
        </w:rPr>
        <w:t>, around 2GHz + around 7GHz</w:t>
      </w:r>
      <w:r w:rsidR="003826E5">
        <w:rPr>
          <w:rFonts w:ascii="Times New Roman" w:hAnsi="Times New Roman" w:cs="Times New Roman"/>
          <w:i/>
          <w:sz w:val="20"/>
          <w:szCs w:val="20"/>
        </w:rPr>
        <w:t>)</w:t>
      </w:r>
      <w:r w:rsidRPr="002834AD">
        <w:rPr>
          <w:rFonts w:ascii="Times New Roman" w:hAnsi="Times New Roman" w:cs="Times New Roman"/>
          <w:i/>
          <w:sz w:val="20"/>
          <w:szCs w:val="20"/>
        </w:rPr>
        <w:t xml:space="preserve"> for 6G with taking flexible spectrum utilization and UE complexity into account. </w:t>
      </w:r>
    </w:p>
    <w:p w14:paraId="30164DD8" w14:textId="77777777" w:rsidR="00612393" w:rsidRDefault="00BF3FA8">
      <w:pPr>
        <w:pStyle w:val="Heading1"/>
        <w:numPr>
          <w:ilvl w:val="0"/>
          <w:numId w:val="7"/>
        </w:numPr>
        <w:snapToGrid w:val="0"/>
        <w:spacing w:before="120" w:line="276" w:lineRule="auto"/>
        <w:rPr>
          <w:rFonts w:ascii="Times New Roman" w:hAnsi="Times New Roman"/>
          <w:b/>
          <w:lang w:val="en-US" w:eastAsia="zh-CN"/>
        </w:rPr>
      </w:pPr>
      <w:r>
        <w:rPr>
          <w:rFonts w:ascii="Times New Roman" w:hAnsi="Times New Roman"/>
          <w:b/>
          <w:lang w:val="en-US" w:eastAsia="zh-CN"/>
        </w:rPr>
        <w:t>Discussion on 6G deployment scenarios</w:t>
      </w:r>
    </w:p>
    <w:p w14:paraId="62B519B4" w14:textId="04F88CB5" w:rsidR="00612393" w:rsidRPr="002834AD" w:rsidRDefault="00BF3FA8">
      <w:pPr>
        <w:overflowPunct w:val="0"/>
        <w:autoSpaceDE w:val="0"/>
        <w:autoSpaceDN w:val="0"/>
        <w:adjustRightInd w:val="0"/>
        <w:spacing w:beforeLines="50" w:before="120" w:afterLines="50" w:after="120"/>
        <w:textAlignment w:val="baseline"/>
        <w:rPr>
          <w:rFonts w:ascii="Times New Roman" w:eastAsia="Malgun Gothic" w:hAnsi="Times New Roman" w:cs="Times New Roman"/>
          <w:sz w:val="20"/>
          <w:szCs w:val="20"/>
          <w:lang w:eastAsia="ko-KR"/>
        </w:rPr>
      </w:pPr>
      <w:r w:rsidRPr="002834AD">
        <w:rPr>
          <w:rFonts w:ascii="Times New Roman" w:eastAsia="Malgun Gothic" w:hAnsi="Times New Roman" w:cs="Times New Roman"/>
          <w:sz w:val="20"/>
          <w:szCs w:val="20"/>
          <w:lang w:eastAsia="ko-KR"/>
        </w:rPr>
        <w:t xml:space="preserve">In RAN#108, twelve 6GR deployment scenario(s) have been captured in TR 38.914: indoor hotspot, dense urban, urban macro, rural, sub-urban macro, high speed, extreme long-distance coverage in low density area, urban coverage for massive connection, air-to-ground scenario, non-terrestrial network, </w:t>
      </w:r>
      <w:r w:rsidR="008135F5">
        <w:rPr>
          <w:rFonts w:ascii="Times New Roman" w:eastAsia="Malgun Gothic" w:hAnsi="Times New Roman" w:cs="Times New Roman"/>
          <w:sz w:val="20"/>
          <w:szCs w:val="20"/>
          <w:lang w:eastAsia="ko-KR"/>
        </w:rPr>
        <w:t>[</w:t>
      </w:r>
      <w:r w:rsidRPr="002834AD">
        <w:rPr>
          <w:rFonts w:ascii="Times New Roman" w:eastAsia="Malgun Gothic" w:hAnsi="Times New Roman" w:cs="Times New Roman"/>
          <w:sz w:val="20"/>
          <w:szCs w:val="20"/>
          <w:lang w:eastAsia="ko-KR"/>
        </w:rPr>
        <w:t>urban grid</w:t>
      </w:r>
      <w:r w:rsidR="008135F5">
        <w:rPr>
          <w:rFonts w:ascii="Times New Roman" w:eastAsia="Malgun Gothic" w:hAnsi="Times New Roman" w:cs="Times New Roman"/>
          <w:sz w:val="20"/>
          <w:szCs w:val="20"/>
          <w:lang w:eastAsia="ko-KR"/>
        </w:rPr>
        <w:t>]</w:t>
      </w:r>
      <w:r w:rsidRPr="002834AD">
        <w:rPr>
          <w:rFonts w:ascii="Times New Roman" w:eastAsia="Malgun Gothic" w:hAnsi="Times New Roman" w:cs="Times New Roman"/>
          <w:sz w:val="20"/>
          <w:szCs w:val="20"/>
          <w:lang w:eastAsia="ko-KR"/>
        </w:rPr>
        <w:t xml:space="preserve"> and </w:t>
      </w:r>
      <w:r w:rsidR="008135F5">
        <w:rPr>
          <w:rFonts w:ascii="Times New Roman" w:eastAsia="Malgun Gothic" w:hAnsi="Times New Roman" w:cs="Times New Roman"/>
          <w:sz w:val="20"/>
          <w:szCs w:val="20"/>
          <w:lang w:eastAsia="ko-KR"/>
        </w:rPr>
        <w:t>[</w:t>
      </w:r>
      <w:r w:rsidRPr="002834AD">
        <w:rPr>
          <w:rFonts w:ascii="Times New Roman" w:eastAsia="Malgun Gothic" w:hAnsi="Times New Roman" w:cs="Times New Roman"/>
          <w:sz w:val="20"/>
          <w:szCs w:val="20"/>
          <w:lang w:eastAsia="ko-KR"/>
        </w:rPr>
        <w:t>highway scenario</w:t>
      </w:r>
      <w:r w:rsidR="008135F5">
        <w:rPr>
          <w:rFonts w:ascii="Times New Roman" w:eastAsia="Malgun Gothic" w:hAnsi="Times New Roman" w:cs="Times New Roman"/>
          <w:sz w:val="20"/>
          <w:szCs w:val="20"/>
          <w:lang w:eastAsia="ko-KR"/>
        </w:rPr>
        <w:t>]</w:t>
      </w:r>
      <w:r w:rsidRPr="002834AD">
        <w:rPr>
          <w:rFonts w:ascii="Times New Roman" w:eastAsia="Malgun Gothic" w:hAnsi="Times New Roman" w:cs="Times New Roman"/>
          <w:sz w:val="20"/>
          <w:szCs w:val="20"/>
          <w:lang w:eastAsia="ko-KR"/>
        </w:rPr>
        <w:t xml:space="preserve">. </w:t>
      </w:r>
      <w:r w:rsidR="008135F5">
        <w:rPr>
          <w:rFonts w:ascii="Times New Roman" w:eastAsia="Malgun Gothic" w:hAnsi="Times New Roman" w:cs="Times New Roman"/>
          <w:sz w:val="20"/>
          <w:szCs w:val="20"/>
          <w:lang w:eastAsia="ko-KR"/>
        </w:rPr>
        <w:t>Regarding two pending deployment scenario, we are open to consider high-way scenario</w:t>
      </w:r>
      <w:r w:rsidR="006E5B66">
        <w:rPr>
          <w:rFonts w:ascii="Times New Roman" w:eastAsia="Malgun Gothic" w:hAnsi="Times New Roman" w:cs="Times New Roman"/>
          <w:sz w:val="20"/>
          <w:szCs w:val="20"/>
          <w:lang w:eastAsia="ko-KR"/>
        </w:rPr>
        <w:t xml:space="preserve">, but fail to identify the necessity of introducing urban grid while considering that that deployment scenario is much relevant to </w:t>
      </w:r>
      <w:proofErr w:type="spellStart"/>
      <w:r w:rsidR="006E5B66">
        <w:rPr>
          <w:rFonts w:ascii="Times New Roman" w:eastAsia="Malgun Gothic" w:hAnsi="Times New Roman" w:cs="Times New Roman"/>
          <w:sz w:val="20"/>
          <w:szCs w:val="20"/>
          <w:lang w:eastAsia="ko-KR"/>
        </w:rPr>
        <w:t>sidelink</w:t>
      </w:r>
      <w:proofErr w:type="spellEnd"/>
      <w:r w:rsidR="006E5B66">
        <w:rPr>
          <w:rFonts w:ascii="Times New Roman" w:eastAsia="Malgun Gothic" w:hAnsi="Times New Roman" w:cs="Times New Roman"/>
          <w:sz w:val="20"/>
          <w:szCs w:val="20"/>
          <w:lang w:eastAsia="ko-KR"/>
        </w:rPr>
        <w:t xml:space="preserve"> service which is not considered in 6G Day-1</w:t>
      </w:r>
      <w:r w:rsidR="008135F5">
        <w:rPr>
          <w:rFonts w:ascii="Times New Roman" w:eastAsia="Malgun Gothic" w:hAnsi="Times New Roman" w:cs="Times New Roman"/>
          <w:sz w:val="20"/>
          <w:szCs w:val="20"/>
          <w:lang w:eastAsia="ko-KR"/>
        </w:rPr>
        <w:t xml:space="preserve">. </w:t>
      </w:r>
      <w:r w:rsidRPr="002834AD">
        <w:rPr>
          <w:rFonts w:ascii="Times New Roman" w:eastAsia="Malgun Gothic" w:hAnsi="Times New Roman" w:cs="Times New Roman"/>
          <w:sz w:val="20"/>
          <w:szCs w:val="20"/>
          <w:lang w:eastAsia="ko-KR"/>
        </w:rPr>
        <w:t xml:space="preserve">Then, in this contribution, </w:t>
      </w:r>
      <w:r w:rsidRPr="002834AD">
        <w:rPr>
          <w:rFonts w:ascii="Times New Roman" w:hAnsi="Times New Roman" w:cs="Times New Roman"/>
          <w:sz w:val="20"/>
          <w:szCs w:val="20"/>
          <w:lang w:val="en-GB"/>
        </w:rPr>
        <w:t xml:space="preserve">we elaborate our views on the 6G deployment scenarios for each deployment scenarios. </w:t>
      </w:r>
    </w:p>
    <w:p w14:paraId="50D1653C" w14:textId="77777777" w:rsidR="00F44C22" w:rsidRDefault="00BF3FA8">
      <w:pPr>
        <w:snapToGrid w:val="0"/>
        <w:spacing w:beforeLines="50" w:before="120" w:afterLines="50" w:after="120" w:line="276" w:lineRule="auto"/>
        <w:rPr>
          <w:rFonts w:ascii="Times New Roman" w:eastAsia="Malgun Gothic" w:hAnsi="Times New Roman" w:cs="Times New Roman"/>
          <w:sz w:val="20"/>
          <w:szCs w:val="20"/>
          <w:lang w:eastAsia="ko-KR"/>
        </w:rPr>
      </w:pPr>
      <w:r w:rsidRPr="002834AD">
        <w:rPr>
          <w:rFonts w:ascii="Times New Roman" w:eastAsia="Malgun Gothic" w:hAnsi="Times New Roman" w:cs="Times New Roman"/>
          <w:sz w:val="20"/>
          <w:szCs w:val="20"/>
          <w:lang w:eastAsia="ko-KR"/>
        </w:rPr>
        <w:t xml:space="preserve">Per overall 6G vision on network performance </w:t>
      </w:r>
      <w:r w:rsidRPr="002834AD">
        <w:rPr>
          <w:rFonts w:ascii="Times New Roman" w:hAnsi="Times New Roman" w:cs="Times New Roman"/>
          <w:sz w:val="20"/>
          <w:szCs w:val="20"/>
        </w:rPr>
        <w:t>(e.g., coverage and cell-edge performance) along with the overall energy consumption</w:t>
      </w:r>
      <w:r w:rsidRPr="002834AD">
        <w:rPr>
          <w:rFonts w:ascii="Times New Roman" w:eastAsia="Malgun Gothic" w:hAnsi="Times New Roman" w:cs="Times New Roman"/>
          <w:sz w:val="20"/>
          <w:szCs w:val="20"/>
          <w:lang w:eastAsia="ko-KR"/>
        </w:rPr>
        <w:t>, another critical scenario of ‘multi-layer heterogeneous network with assisting node’ is identified and then the corresponding evaluation assumption is elaborated accordingly.</w:t>
      </w:r>
      <w:r w:rsidR="007C06DC">
        <w:rPr>
          <w:rFonts w:ascii="Times New Roman" w:eastAsia="Malgun Gothic" w:hAnsi="Times New Roman" w:cs="Times New Roman"/>
          <w:sz w:val="20"/>
          <w:szCs w:val="20"/>
          <w:lang w:eastAsia="ko-KR"/>
        </w:rPr>
        <w:t xml:space="preserve"> </w:t>
      </w:r>
    </w:p>
    <w:p w14:paraId="58A7FE1C" w14:textId="78E6FEFF" w:rsidR="00612393" w:rsidRPr="002834AD" w:rsidRDefault="007C06DC">
      <w:pPr>
        <w:snapToGrid w:val="0"/>
        <w:spacing w:beforeLines="50" w:before="120" w:afterLines="50" w:after="120" w:line="276" w:lineRule="auto"/>
        <w:rPr>
          <w:rFonts w:ascii="Times New Roman" w:hAnsi="Times New Roman" w:cs="Times New Roman"/>
          <w:sz w:val="20"/>
          <w:szCs w:val="20"/>
          <w:lang w:val="en-GB"/>
        </w:rPr>
      </w:pPr>
      <w:r>
        <w:rPr>
          <w:rFonts w:ascii="Times New Roman" w:eastAsia="Malgun Gothic" w:hAnsi="Times New Roman" w:cs="Times New Roman"/>
          <w:sz w:val="20"/>
          <w:szCs w:val="20"/>
          <w:lang w:eastAsia="ko-KR"/>
        </w:rPr>
        <w:t xml:space="preserve">Then, for ISAC, we propose to introduce two more deployment scenarios, i.e., indoor factory and nearshore water, for sensing </w:t>
      </w:r>
      <w:r w:rsidRPr="002B6B72">
        <w:rPr>
          <w:rFonts w:ascii="Times New Roman" w:hAnsi="Times New Roman" w:cs="Times New Roman"/>
          <w:sz w:val="20"/>
          <w:szCs w:val="20"/>
        </w:rPr>
        <w:t xml:space="preserve">humans or automated guided vehicles (AGVs) inside a factory </w:t>
      </w:r>
      <w:r>
        <w:rPr>
          <w:rFonts w:ascii="Times New Roman" w:hAnsi="Times New Roman" w:cs="Times New Roman"/>
          <w:sz w:val="20"/>
          <w:szCs w:val="20"/>
        </w:rPr>
        <w:t xml:space="preserve">and </w:t>
      </w:r>
      <w:r w:rsidRPr="002B6B72">
        <w:rPr>
          <w:rFonts w:ascii="Times New Roman" w:hAnsi="Times New Roman" w:cs="Times New Roman"/>
          <w:sz w:val="20"/>
          <w:szCs w:val="20"/>
        </w:rPr>
        <w:t>ships traveling on nearshore waters or rivers</w:t>
      </w:r>
      <w:r>
        <w:rPr>
          <w:rFonts w:ascii="Times New Roman" w:hAnsi="Times New Roman" w:cs="Times New Roman"/>
          <w:sz w:val="20"/>
          <w:szCs w:val="20"/>
        </w:rPr>
        <w:t>, respectively.</w:t>
      </w:r>
      <w:r>
        <w:rPr>
          <w:rFonts w:ascii="Times New Roman" w:eastAsia="Malgun Gothic" w:hAnsi="Times New Roman" w:cs="Times New Roman"/>
          <w:sz w:val="20"/>
          <w:szCs w:val="20"/>
          <w:lang w:eastAsia="ko-KR"/>
        </w:rPr>
        <w:t xml:space="preserve">  </w:t>
      </w:r>
    </w:p>
    <w:p w14:paraId="3FCC4B58"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 Indoor hotspot</w:t>
      </w:r>
    </w:p>
    <w:p w14:paraId="1B733A46" w14:textId="77777777" w:rsidR="00612393" w:rsidRPr="002834AD" w:rsidRDefault="00BF3FA8">
      <w:pPr>
        <w:snapToGrid w:val="0"/>
        <w:spacing w:beforeLines="50" w:before="120" w:afterLines="50" w:after="120" w:line="276" w:lineRule="auto"/>
        <w:rPr>
          <w:rFonts w:ascii="Times New Roman" w:eastAsia="Malgun Gothic" w:hAnsi="Times New Roman" w:cs="Times New Roman"/>
          <w:sz w:val="20"/>
          <w:szCs w:val="20"/>
          <w:lang w:eastAsia="ko-KR"/>
        </w:rPr>
      </w:pPr>
      <w:r w:rsidRPr="002834AD">
        <w:rPr>
          <w:rFonts w:ascii="Times New Roman" w:eastAsia="Malgun Gothic" w:hAnsi="Times New Roman" w:cs="Times New Roman"/>
          <w:sz w:val="20"/>
          <w:szCs w:val="20"/>
          <w:lang w:eastAsia="ko-KR"/>
        </w:rPr>
        <w:t>The indoor hotspot deployment scenario focuses on small coverage per site/</w:t>
      </w:r>
      <w:proofErr w:type="spellStart"/>
      <w:r w:rsidRPr="002834AD">
        <w:rPr>
          <w:rFonts w:ascii="Times New Roman" w:eastAsia="Malgun Gothic" w:hAnsi="Times New Roman" w:cs="Times New Roman"/>
          <w:sz w:val="20"/>
          <w:szCs w:val="20"/>
          <w:lang w:eastAsia="ko-KR"/>
        </w:rPr>
        <w:t>TRxP</w:t>
      </w:r>
      <w:proofErr w:type="spellEnd"/>
      <w:r w:rsidRPr="002834AD">
        <w:rPr>
          <w:rFonts w:ascii="Times New Roman" w:eastAsia="Malgun Gothic" w:hAnsi="Times New Roman" w:cs="Times New Roman"/>
          <w:sz w:val="20"/>
          <w:szCs w:val="20"/>
          <w:lang w:eastAsia="ko-KR"/>
        </w:rPr>
        <w:t xml:space="preserve"> (transmission and reception point) and high user throughput or user density in buildings. The key characteristics of this deployment scenario are high capacity, high user density and consistent user experience indoor.</w:t>
      </w:r>
    </w:p>
    <w:p w14:paraId="2E8F57F6" w14:textId="77777777" w:rsidR="00612393" w:rsidRPr="002834AD" w:rsidRDefault="00BF3FA8">
      <w:p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In our views, modification on its attributes is listed in Table 3.1 in red.</w:t>
      </w:r>
    </w:p>
    <w:p w14:paraId="4C2E4B9D" w14:textId="60265C6B" w:rsidR="00612393" w:rsidRDefault="00BF3FA8" w:rsidP="00A65058">
      <w:pPr>
        <w:pStyle w:val="TH"/>
        <w:adjustRightInd w:val="0"/>
        <w:snapToGrid w:val="0"/>
        <w:spacing w:before="0" w:after="0" w:line="240" w:lineRule="auto"/>
        <w:rPr>
          <w:rFonts w:ascii="Times New Roman" w:hAnsi="Times New Roman"/>
          <w:b w:val="0"/>
          <w:sz w:val="20"/>
        </w:rPr>
      </w:pPr>
      <w:r>
        <w:rPr>
          <w:rFonts w:ascii="Times New Roman" w:hAnsi="Times New Roman"/>
          <w:sz w:val="20"/>
        </w:rPr>
        <w:lastRenderedPageBreak/>
        <w:t>Table 3</w:t>
      </w:r>
      <w:r>
        <w:rPr>
          <w:rFonts w:ascii="Times New Roman" w:hAnsi="Times New Roman" w:hint="eastAsia"/>
          <w:sz w:val="20"/>
        </w:rPr>
        <w:t>.</w:t>
      </w:r>
      <w:r>
        <w:rPr>
          <w:rFonts w:ascii="Times New Roman" w:hAnsi="Times New Roman"/>
          <w:sz w:val="20"/>
        </w:rPr>
        <w:t xml:space="preserve">1 </w:t>
      </w:r>
      <w:r>
        <w:rPr>
          <w:rFonts w:ascii="Times New Roman" w:hAnsi="Times New Roman"/>
          <w:b w:val="0"/>
          <w:sz w:val="20"/>
        </w:rPr>
        <w:t>Modification on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DF57F3" w:rsidRPr="009775FB" w14:paraId="4C3A259A" w14:textId="77777777" w:rsidTr="00DF57F3">
        <w:tc>
          <w:tcPr>
            <w:tcW w:w="1896" w:type="dxa"/>
            <w:tcBorders>
              <w:bottom w:val="single" w:sz="4" w:space="0" w:color="auto"/>
            </w:tcBorders>
          </w:tcPr>
          <w:p w14:paraId="5315136F" w14:textId="77777777" w:rsidR="00DF57F3" w:rsidRPr="009775FB" w:rsidRDefault="00DF57F3" w:rsidP="009775FB">
            <w:pPr>
              <w:pStyle w:val="TAH"/>
              <w:snapToGrid w:val="0"/>
              <w:spacing w:after="0" w:line="240" w:lineRule="auto"/>
              <w:rPr>
                <w:rFonts w:ascii="Times New Roman" w:hAnsi="Times New Roman" w:cs="Times New Roman"/>
                <w:lang w:eastAsia="zh-CN"/>
              </w:rPr>
            </w:pPr>
            <w:r w:rsidRPr="009775FB">
              <w:rPr>
                <w:rFonts w:ascii="Times New Roman" w:hAnsi="Times New Roman" w:cs="Times New Roman"/>
                <w:lang w:eastAsia="zh-CN"/>
              </w:rPr>
              <w:t>Attributes</w:t>
            </w:r>
          </w:p>
        </w:tc>
        <w:tc>
          <w:tcPr>
            <w:tcW w:w="7460" w:type="dxa"/>
            <w:tcBorders>
              <w:bottom w:val="single" w:sz="4" w:space="0" w:color="auto"/>
            </w:tcBorders>
          </w:tcPr>
          <w:p w14:paraId="6A975F91" w14:textId="77777777" w:rsidR="00DF57F3" w:rsidRPr="009775FB" w:rsidRDefault="00DF57F3" w:rsidP="009775FB">
            <w:pPr>
              <w:pStyle w:val="TAH"/>
              <w:snapToGrid w:val="0"/>
              <w:spacing w:after="0" w:line="240" w:lineRule="auto"/>
              <w:rPr>
                <w:rFonts w:ascii="Times New Roman" w:hAnsi="Times New Roman" w:cs="Times New Roman"/>
                <w:lang w:eastAsia="zh-CN"/>
              </w:rPr>
            </w:pPr>
            <w:r w:rsidRPr="009775FB">
              <w:rPr>
                <w:rFonts w:ascii="Times New Roman" w:hAnsi="Times New Roman" w:cs="Times New Roman"/>
                <w:lang w:eastAsia="zh-CN"/>
              </w:rPr>
              <w:t>Values or assumptions</w:t>
            </w:r>
          </w:p>
        </w:tc>
      </w:tr>
      <w:tr w:rsidR="00DF57F3" w:rsidRPr="009775FB" w14:paraId="37EDF357" w14:textId="77777777" w:rsidTr="00DF57F3">
        <w:tc>
          <w:tcPr>
            <w:tcW w:w="1896" w:type="dxa"/>
            <w:shd w:val="clear" w:color="auto" w:fill="FFFFFF"/>
          </w:tcPr>
          <w:p w14:paraId="6DC15C4F"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Carrier Frequency</w:t>
            </w:r>
          </w:p>
          <w:p w14:paraId="2DFF3AF6" w14:textId="77777777" w:rsidR="00DF57F3" w:rsidRPr="009775FB" w:rsidRDefault="00DF57F3" w:rsidP="009775FB">
            <w:pPr>
              <w:pStyle w:val="TAL"/>
              <w:snapToGrid w:val="0"/>
              <w:spacing w:after="0" w:line="240" w:lineRule="auto"/>
              <w:rPr>
                <w:rFonts w:ascii="Times New Roman" w:hAnsi="Times New Roman" w:cs="Times New Roman"/>
                <w:vertAlign w:val="superscript"/>
              </w:rPr>
            </w:pPr>
            <w:r w:rsidRPr="009775FB">
              <w:rPr>
                <w:rFonts w:ascii="Times New Roman" w:hAnsi="Times New Roman" w:cs="Times New Roman"/>
              </w:rPr>
              <w:t>NOTE1</w:t>
            </w:r>
          </w:p>
        </w:tc>
        <w:tc>
          <w:tcPr>
            <w:tcW w:w="7460" w:type="dxa"/>
            <w:shd w:val="clear" w:color="auto" w:fill="FFFFFF"/>
          </w:tcPr>
          <w:p w14:paraId="3385B760"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Around 2 GHz</w:t>
            </w:r>
          </w:p>
          <w:p w14:paraId="2BD8A6B5"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Around 4 GHz</w:t>
            </w:r>
          </w:p>
          <w:p w14:paraId="31803683"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Around 7 GHz</w:t>
            </w:r>
          </w:p>
          <w:p w14:paraId="1EB80161"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Around 15 GHz</w:t>
            </w:r>
          </w:p>
          <w:p w14:paraId="1419AC26"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Around 30 GHz</w:t>
            </w:r>
          </w:p>
        </w:tc>
      </w:tr>
      <w:tr w:rsidR="00DF57F3" w:rsidRPr="009775FB" w14:paraId="4A3687FB" w14:textId="77777777" w:rsidTr="00DF57F3">
        <w:tc>
          <w:tcPr>
            <w:tcW w:w="1896" w:type="dxa"/>
            <w:shd w:val="clear" w:color="auto" w:fill="FFFFFF"/>
          </w:tcPr>
          <w:p w14:paraId="3E9D19A9"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Aggregated system bandwidth</w:t>
            </w:r>
          </w:p>
          <w:p w14:paraId="2BEE460E"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NOTE2</w:t>
            </w:r>
          </w:p>
        </w:tc>
        <w:tc>
          <w:tcPr>
            <w:tcW w:w="7460" w:type="dxa"/>
            <w:shd w:val="clear" w:color="auto" w:fill="FFFFFF"/>
          </w:tcPr>
          <w:p w14:paraId="6F0262DF" w14:textId="04BF3E62" w:rsidR="00DF57F3" w:rsidRPr="009775FB" w:rsidRDefault="00DF57F3" w:rsidP="009775FB">
            <w:pPr>
              <w:pStyle w:val="TAL"/>
              <w:snapToGrid w:val="0"/>
              <w:spacing w:after="0" w:line="240" w:lineRule="auto"/>
              <w:rPr>
                <w:rFonts w:ascii="Times New Roman" w:eastAsia="MS Mincho" w:hAnsi="Times New Roman" w:cs="Times New Roman"/>
                <w:lang w:eastAsia="ja-JP"/>
              </w:rPr>
            </w:pPr>
            <w:r w:rsidRPr="009775FB">
              <w:rPr>
                <w:rFonts w:ascii="Times New Roman" w:eastAsia="MS Mincho" w:hAnsi="Times New Roman" w:cs="Times New Roman"/>
                <w:lang w:eastAsia="ja-JP"/>
              </w:rPr>
              <w:t xml:space="preserve">Around 2 GHz: </w:t>
            </w:r>
            <w:r w:rsidRPr="009775FB">
              <w:rPr>
                <w:rFonts w:ascii="Times New Roman" w:eastAsia="等线" w:hAnsi="Times New Roman" w:cs="Times New Roman"/>
              </w:rPr>
              <w:t xml:space="preserve">Up to 200 MHz (DL+UL) </w:t>
            </w:r>
            <w:r w:rsidRPr="009775FB">
              <w:rPr>
                <w:rFonts w:ascii="Times New Roman" w:hAnsi="Times New Roman" w:cs="Times New Roman"/>
              </w:rPr>
              <w:t>NOTE3</w:t>
            </w:r>
            <w:r w:rsidRPr="009775FB">
              <w:rPr>
                <w:rFonts w:ascii="Times New Roman" w:eastAsia="MS Mincho" w:hAnsi="Times New Roman" w:cs="Times New Roman"/>
                <w:lang w:eastAsia="ja-JP"/>
              </w:rPr>
              <w:t>.</w:t>
            </w:r>
          </w:p>
          <w:p w14:paraId="4997F268" w14:textId="40886E7A"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eastAsia="MS Mincho" w:hAnsi="Times New Roman" w:cs="Times New Roman"/>
                <w:lang w:eastAsia="ja-JP"/>
              </w:rPr>
              <w:t>Around 4</w:t>
            </w:r>
            <w:r w:rsidRPr="009775FB">
              <w:rPr>
                <w:rFonts w:ascii="Times New Roman" w:hAnsi="Times New Roman" w:cs="Times New Roman"/>
              </w:rPr>
              <w:t xml:space="preserve"> </w:t>
            </w:r>
            <w:r w:rsidRPr="009775FB">
              <w:rPr>
                <w:rFonts w:ascii="Times New Roman" w:eastAsia="MS Mincho" w:hAnsi="Times New Roman" w:cs="Times New Roman"/>
                <w:lang w:eastAsia="ja-JP"/>
              </w:rPr>
              <w:t>GHz: Up to 300</w:t>
            </w:r>
            <w:r w:rsidRPr="009775FB">
              <w:rPr>
                <w:rFonts w:ascii="Times New Roman" w:hAnsi="Times New Roman" w:cs="Times New Roman"/>
              </w:rPr>
              <w:t xml:space="preserve"> </w:t>
            </w:r>
            <w:r w:rsidRPr="009775FB">
              <w:rPr>
                <w:rFonts w:ascii="Times New Roman" w:eastAsia="MS Mincho" w:hAnsi="Times New Roman" w:cs="Times New Roman"/>
                <w:lang w:eastAsia="ja-JP"/>
              </w:rPr>
              <w:t>MHz (DL+UL)</w:t>
            </w:r>
            <w:r w:rsidRPr="009775FB">
              <w:rPr>
                <w:rFonts w:ascii="Times New Roman" w:hAnsi="Times New Roman" w:cs="Times New Roman"/>
              </w:rPr>
              <w:t xml:space="preserve"> NOTE3</w:t>
            </w:r>
          </w:p>
          <w:p w14:paraId="653B611C" w14:textId="0BC562EE" w:rsidR="00DF57F3" w:rsidRPr="009775FB" w:rsidRDefault="00DF57F3" w:rsidP="009775FB">
            <w:pPr>
              <w:pStyle w:val="TAL"/>
              <w:snapToGrid w:val="0"/>
              <w:spacing w:after="0" w:line="240" w:lineRule="auto"/>
              <w:rPr>
                <w:rFonts w:ascii="Times New Roman" w:eastAsia="MS Mincho" w:hAnsi="Times New Roman" w:cs="Times New Roman"/>
                <w:lang w:eastAsia="ja-JP"/>
              </w:rPr>
            </w:pPr>
            <w:r w:rsidRPr="009775FB">
              <w:rPr>
                <w:rFonts w:ascii="Times New Roman" w:eastAsia="MS Mincho" w:hAnsi="Times New Roman" w:cs="Times New Roman"/>
                <w:lang w:eastAsia="ja-JP"/>
              </w:rPr>
              <w:t xml:space="preserve">Around </w:t>
            </w:r>
            <w:r w:rsidRPr="009775FB">
              <w:rPr>
                <w:rFonts w:ascii="Times New Roman" w:eastAsia="等线" w:hAnsi="Times New Roman" w:cs="Times New Roman"/>
              </w:rPr>
              <w:t xml:space="preserve">7 </w:t>
            </w:r>
            <w:r w:rsidRPr="009775FB">
              <w:rPr>
                <w:rFonts w:ascii="Times New Roman" w:eastAsia="MS Mincho" w:hAnsi="Times New Roman" w:cs="Times New Roman"/>
                <w:lang w:eastAsia="ja-JP"/>
              </w:rPr>
              <w:t xml:space="preserve">GHz </w:t>
            </w:r>
            <w:r w:rsidRPr="009775FB">
              <w:rPr>
                <w:rFonts w:ascii="Times New Roman" w:eastAsia="等线" w:hAnsi="Times New Roman" w:cs="Times New Roman"/>
              </w:rPr>
              <w:t xml:space="preserve">Up to 400 MHz (DL+UL) </w:t>
            </w:r>
            <w:r w:rsidRPr="009775FB">
              <w:rPr>
                <w:rFonts w:ascii="Times New Roman" w:hAnsi="Times New Roman" w:cs="Times New Roman"/>
              </w:rPr>
              <w:t xml:space="preserve">NOTE3 </w:t>
            </w:r>
          </w:p>
          <w:p w14:paraId="32096D81"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eastAsia="MS Mincho" w:hAnsi="Times New Roman" w:cs="Times New Roman"/>
                <w:lang w:eastAsia="ja-JP"/>
              </w:rPr>
              <w:t>Around 15</w:t>
            </w:r>
            <w:r w:rsidRPr="009775FB">
              <w:rPr>
                <w:rFonts w:ascii="Times New Roman" w:eastAsia="等线" w:hAnsi="Times New Roman" w:cs="Times New Roman"/>
              </w:rPr>
              <w:t xml:space="preserve"> </w:t>
            </w:r>
            <w:r w:rsidRPr="009775FB">
              <w:rPr>
                <w:rFonts w:ascii="Times New Roman" w:eastAsia="MS Mincho" w:hAnsi="Times New Roman" w:cs="Times New Roman"/>
                <w:lang w:eastAsia="ja-JP"/>
              </w:rPr>
              <w:t xml:space="preserve">GHz </w:t>
            </w:r>
            <w:r w:rsidRPr="009775FB">
              <w:rPr>
                <w:rFonts w:ascii="Times New Roman" w:eastAsia="等线" w:hAnsi="Times New Roman" w:cs="Times New Roman"/>
              </w:rPr>
              <w:t xml:space="preserve">Up to 400 MHz (DL+UL) </w:t>
            </w:r>
            <w:r w:rsidRPr="009775FB">
              <w:rPr>
                <w:rFonts w:ascii="Times New Roman" w:hAnsi="Times New Roman" w:cs="Times New Roman"/>
              </w:rPr>
              <w:t>NOTE3</w:t>
            </w:r>
          </w:p>
          <w:p w14:paraId="2EBAAAC8" w14:textId="40BBEEA6"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eastAsia="MS Mincho" w:hAnsi="Times New Roman" w:cs="Times New Roman"/>
                <w:lang w:eastAsia="ja-JP"/>
              </w:rPr>
              <w:t>Arou</w:t>
            </w:r>
            <w:r w:rsidRPr="009775FB">
              <w:rPr>
                <w:rFonts w:ascii="Times New Roman" w:eastAsia="等线" w:hAnsi="Times New Roman" w:cs="Times New Roman"/>
              </w:rPr>
              <w:t xml:space="preserve">nd 30 GHz: up to 1 GHz (DL+UL) </w:t>
            </w:r>
            <w:r w:rsidRPr="009775FB">
              <w:rPr>
                <w:rFonts w:ascii="Times New Roman" w:hAnsi="Times New Roman" w:cs="Times New Roman"/>
              </w:rPr>
              <w:t>NOTE3</w:t>
            </w:r>
          </w:p>
        </w:tc>
      </w:tr>
      <w:tr w:rsidR="00DF57F3" w:rsidRPr="009775FB" w14:paraId="111624C3" w14:textId="77777777" w:rsidTr="00DF57F3">
        <w:tc>
          <w:tcPr>
            <w:tcW w:w="1896" w:type="dxa"/>
            <w:shd w:val="clear" w:color="auto" w:fill="FFFFFF"/>
          </w:tcPr>
          <w:p w14:paraId="290B9368"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Layout</w:t>
            </w:r>
          </w:p>
        </w:tc>
        <w:tc>
          <w:tcPr>
            <w:tcW w:w="7460" w:type="dxa"/>
            <w:shd w:val="clear" w:color="auto" w:fill="FFFFFF"/>
          </w:tcPr>
          <w:p w14:paraId="3C22D3D9"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Single layer:</w:t>
            </w:r>
          </w:p>
          <w:p w14:paraId="1F260839" w14:textId="37C8F48B"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 Indoor floor (Open office), 120m x 50m</w:t>
            </w:r>
          </w:p>
        </w:tc>
      </w:tr>
      <w:tr w:rsidR="00DF57F3" w:rsidRPr="009775FB" w14:paraId="7642DB4A" w14:textId="77777777" w:rsidTr="00DF57F3">
        <w:tc>
          <w:tcPr>
            <w:tcW w:w="1896" w:type="dxa"/>
            <w:shd w:val="clear" w:color="auto" w:fill="FFFFFF"/>
          </w:tcPr>
          <w:p w14:paraId="198D0D35"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ISD</w:t>
            </w:r>
          </w:p>
        </w:tc>
        <w:tc>
          <w:tcPr>
            <w:tcW w:w="7460" w:type="dxa"/>
            <w:shd w:val="clear" w:color="auto" w:fill="FFFFFF"/>
          </w:tcPr>
          <w:p w14:paraId="53405EDA"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20m for around 30GHz</w:t>
            </w:r>
          </w:p>
          <w:p w14:paraId="6783BEAA"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TBD on other carrier frequencies</w:t>
            </w:r>
          </w:p>
          <w:p w14:paraId="4436680F" w14:textId="67495803"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 xml:space="preserve">(Equivalent to </w:t>
            </w:r>
            <w:r w:rsidR="009775FB">
              <w:rPr>
                <w:rFonts w:ascii="Times New Roman" w:hAnsi="Times New Roman"/>
                <w:strike/>
                <w:color w:val="FF0000"/>
              </w:rPr>
              <w:t>[</w:t>
            </w:r>
            <w:proofErr w:type="gramStart"/>
            <w:r w:rsidR="009775FB">
              <w:rPr>
                <w:rFonts w:ascii="Times New Roman" w:hAnsi="Times New Roman"/>
              </w:rPr>
              <w:t>12</w:t>
            </w:r>
            <w:r w:rsidR="009775FB">
              <w:rPr>
                <w:rFonts w:ascii="Times New Roman" w:hAnsi="Times New Roman"/>
                <w:strike/>
                <w:color w:val="FF0000"/>
              </w:rPr>
              <w:t>]</w:t>
            </w:r>
            <w:proofErr w:type="spellStart"/>
            <w:r w:rsidRPr="009775FB">
              <w:rPr>
                <w:rFonts w:ascii="Times New Roman" w:hAnsi="Times New Roman" w:cs="Times New Roman"/>
              </w:rPr>
              <w:t>TRxPs</w:t>
            </w:r>
            <w:proofErr w:type="spellEnd"/>
            <w:proofErr w:type="gramEnd"/>
            <w:r w:rsidRPr="009775FB">
              <w:rPr>
                <w:rFonts w:ascii="Times New Roman" w:hAnsi="Times New Roman" w:cs="Times New Roman"/>
              </w:rPr>
              <w:t xml:space="preserve"> per 120m x 50m)</w:t>
            </w:r>
          </w:p>
        </w:tc>
      </w:tr>
      <w:tr w:rsidR="00DF57F3" w:rsidRPr="009775FB" w14:paraId="2672D75B" w14:textId="77777777" w:rsidTr="00DF57F3">
        <w:tc>
          <w:tcPr>
            <w:tcW w:w="1896" w:type="dxa"/>
            <w:shd w:val="clear" w:color="auto" w:fill="FFFFFF"/>
          </w:tcPr>
          <w:p w14:paraId="7DE3AFE6"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 xml:space="preserve">BS antenna elements </w:t>
            </w:r>
          </w:p>
        </w:tc>
        <w:tc>
          <w:tcPr>
            <w:tcW w:w="7460" w:type="dxa"/>
            <w:shd w:val="clear" w:color="auto" w:fill="FFFFFF"/>
          </w:tcPr>
          <w:p w14:paraId="22DFFAE0" w14:textId="77777777" w:rsidR="00DF57F3" w:rsidRPr="009775FB" w:rsidRDefault="00DF57F3" w:rsidP="009775FB">
            <w:pPr>
              <w:keepNext/>
              <w:keepLines/>
              <w:snapToGrid w:val="0"/>
              <w:spacing w:after="0" w:line="240" w:lineRule="auto"/>
              <w:rPr>
                <w:rFonts w:ascii="Times New Roman" w:eastAsia="Yu Mincho" w:hAnsi="Times New Roman" w:cs="Times New Roman"/>
                <w:sz w:val="18"/>
              </w:rPr>
            </w:pPr>
            <w:r w:rsidRPr="009775FB">
              <w:rPr>
                <w:rFonts w:ascii="Times New Roman" w:eastAsia="Yu Mincho" w:hAnsi="Times New Roman" w:cs="Times New Roman"/>
                <w:sz w:val="18"/>
              </w:rPr>
              <w:t>Around 700 MHz: Up to 64 Tx and Rx antenna elements</w:t>
            </w:r>
          </w:p>
          <w:p w14:paraId="05A821A5" w14:textId="77777777" w:rsidR="00DF57F3" w:rsidRPr="009775FB" w:rsidRDefault="00DF57F3" w:rsidP="009775FB">
            <w:pPr>
              <w:keepNext/>
              <w:keepLines/>
              <w:snapToGrid w:val="0"/>
              <w:spacing w:after="0" w:line="240" w:lineRule="auto"/>
              <w:rPr>
                <w:rFonts w:ascii="Times New Roman" w:eastAsia="Yu Mincho" w:hAnsi="Times New Roman" w:cs="Times New Roman"/>
                <w:sz w:val="18"/>
              </w:rPr>
            </w:pPr>
            <w:r w:rsidRPr="009775FB">
              <w:rPr>
                <w:rFonts w:ascii="Times New Roman" w:eastAsia="Yu Mincho" w:hAnsi="Times New Roman" w:cs="Times New Roman"/>
                <w:sz w:val="18"/>
              </w:rPr>
              <w:t>Around 2 GHz: Up to 288 Tx and Rx antenna elements</w:t>
            </w:r>
          </w:p>
          <w:p w14:paraId="1E1F683F" w14:textId="77777777" w:rsidR="00DF57F3" w:rsidRPr="009775FB" w:rsidRDefault="00DF57F3" w:rsidP="009775FB">
            <w:pPr>
              <w:keepNext/>
              <w:keepLines/>
              <w:snapToGrid w:val="0"/>
              <w:spacing w:after="0" w:line="240" w:lineRule="auto"/>
              <w:rPr>
                <w:rFonts w:ascii="Times New Roman" w:eastAsia="Yu Mincho" w:hAnsi="Times New Roman" w:cs="Times New Roman"/>
                <w:sz w:val="18"/>
              </w:rPr>
            </w:pPr>
            <w:r w:rsidRPr="009775FB">
              <w:rPr>
                <w:rFonts w:ascii="Times New Roman" w:eastAsia="Yu Mincho" w:hAnsi="Times New Roman" w:cs="Times New Roman"/>
                <w:sz w:val="18"/>
              </w:rPr>
              <w:t>Around 4 GHz: Up to 576 Tx and Rx antenna elements</w:t>
            </w:r>
          </w:p>
          <w:p w14:paraId="35EF004B" w14:textId="77777777" w:rsidR="00DF57F3" w:rsidRPr="009775FB" w:rsidRDefault="00DF57F3" w:rsidP="009775FB">
            <w:pPr>
              <w:keepNext/>
              <w:keepLines/>
              <w:snapToGrid w:val="0"/>
              <w:spacing w:after="0" w:line="240" w:lineRule="auto"/>
              <w:rPr>
                <w:rFonts w:ascii="Times New Roman" w:eastAsia="Yu Mincho" w:hAnsi="Times New Roman" w:cs="Times New Roman"/>
                <w:sz w:val="18"/>
              </w:rPr>
            </w:pPr>
            <w:r w:rsidRPr="009775FB">
              <w:rPr>
                <w:rFonts w:ascii="Times New Roman" w:eastAsia="Yu Mincho" w:hAnsi="Times New Roman" w:cs="Times New Roman"/>
                <w:sz w:val="18"/>
              </w:rPr>
              <w:t>Around 7 GHz: Up to 2304 Tx and Rx antenna elements</w:t>
            </w:r>
          </w:p>
          <w:p w14:paraId="2CEB1B0F" w14:textId="77777777" w:rsidR="00DF57F3" w:rsidRPr="009775FB" w:rsidRDefault="00DF57F3" w:rsidP="009775FB">
            <w:pPr>
              <w:keepNext/>
              <w:keepLines/>
              <w:snapToGrid w:val="0"/>
              <w:spacing w:after="0" w:line="240" w:lineRule="auto"/>
              <w:rPr>
                <w:rFonts w:ascii="Times New Roman" w:eastAsia="Yu Mincho" w:hAnsi="Times New Roman" w:cs="Times New Roman"/>
                <w:sz w:val="18"/>
              </w:rPr>
            </w:pPr>
            <w:r w:rsidRPr="009775FB">
              <w:rPr>
                <w:rFonts w:ascii="Times New Roman" w:eastAsia="Yu Mincho" w:hAnsi="Times New Roman" w:cs="Times New Roman"/>
                <w:sz w:val="18"/>
              </w:rPr>
              <w:t>Around 15 GHz: Up to 2304 Tx and Rx antenna elements</w:t>
            </w:r>
          </w:p>
          <w:p w14:paraId="5279D1CF" w14:textId="77777777" w:rsidR="00DF57F3" w:rsidRPr="009775FB" w:rsidRDefault="00DF57F3" w:rsidP="009775FB">
            <w:pPr>
              <w:keepNext/>
              <w:keepLines/>
              <w:snapToGrid w:val="0"/>
              <w:spacing w:after="0" w:line="240" w:lineRule="auto"/>
              <w:rPr>
                <w:rFonts w:ascii="Times New Roman" w:eastAsia="Yu Mincho" w:hAnsi="Times New Roman" w:cs="Times New Roman"/>
                <w:sz w:val="18"/>
              </w:rPr>
            </w:pPr>
            <w:r w:rsidRPr="009775FB">
              <w:rPr>
                <w:rFonts w:ascii="Times New Roman" w:eastAsia="Yu Mincho" w:hAnsi="Times New Roman" w:cs="Times New Roman"/>
                <w:sz w:val="18"/>
              </w:rPr>
              <w:t>Around 30 GHz: Up to 4096 Tx and Rx antenna elements</w:t>
            </w:r>
          </w:p>
        </w:tc>
      </w:tr>
      <w:tr w:rsidR="00DF57F3" w:rsidRPr="009775FB" w14:paraId="1343F195" w14:textId="77777777" w:rsidTr="00DF57F3">
        <w:tc>
          <w:tcPr>
            <w:tcW w:w="1896" w:type="dxa"/>
            <w:shd w:val="clear" w:color="auto" w:fill="FFFFFF"/>
          </w:tcPr>
          <w:p w14:paraId="1EBC79C7"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 xml:space="preserve">UE antenna elements </w:t>
            </w:r>
          </w:p>
        </w:tc>
        <w:tc>
          <w:tcPr>
            <w:tcW w:w="7460" w:type="dxa"/>
            <w:shd w:val="clear" w:color="auto" w:fill="FFFFFF"/>
          </w:tcPr>
          <w:p w14:paraId="29D16A6F" w14:textId="36417056" w:rsidR="00414836" w:rsidRPr="009775FB" w:rsidRDefault="00DF57F3" w:rsidP="00414836">
            <w:pPr>
              <w:pStyle w:val="TAL"/>
              <w:snapToGrid w:val="0"/>
              <w:spacing w:after="0" w:line="240" w:lineRule="auto"/>
              <w:rPr>
                <w:rFonts w:ascii="Times New Roman" w:eastAsia="Yu Mincho" w:hAnsi="Times New Roman" w:cs="Times New Roman"/>
                <w:color w:val="FF0000"/>
              </w:rPr>
            </w:pPr>
            <w:r w:rsidRPr="009775FB">
              <w:rPr>
                <w:rFonts w:ascii="Times New Roman" w:hAnsi="Times New Roman" w:cs="Times New Roman"/>
                <w:strike/>
                <w:color w:val="FF0000"/>
              </w:rPr>
              <w:t>TBD</w:t>
            </w:r>
            <w:r w:rsidR="00414836">
              <w:rPr>
                <w:rFonts w:ascii="Times New Roman" w:hAnsi="Times New Roman" w:cs="Times New Roman"/>
                <w:strike/>
                <w:color w:val="FF0000"/>
              </w:rPr>
              <w:t xml:space="preserve"> </w:t>
            </w:r>
          </w:p>
          <w:p w14:paraId="61ECE4E9" w14:textId="77777777" w:rsidR="00414836" w:rsidRPr="009775FB" w:rsidRDefault="00414836" w:rsidP="00414836">
            <w:pPr>
              <w:keepNext/>
              <w:keepLines/>
              <w:snapToGrid w:val="0"/>
              <w:spacing w:after="0" w:line="240" w:lineRule="auto"/>
              <w:rPr>
                <w:rFonts w:ascii="Times New Roman" w:eastAsia="Yu Mincho" w:hAnsi="Times New Roman" w:cs="Times New Roman"/>
                <w:color w:val="FF0000"/>
                <w:sz w:val="18"/>
              </w:rPr>
            </w:pPr>
            <w:r w:rsidRPr="009775FB">
              <w:rPr>
                <w:rFonts w:ascii="Times New Roman" w:eastAsia="Yu Mincho" w:hAnsi="Times New Roman" w:cs="Times New Roman"/>
                <w:color w:val="FF0000"/>
                <w:sz w:val="18"/>
              </w:rPr>
              <w:t xml:space="preserve">Around 2 GHz: Up to </w:t>
            </w:r>
            <w:r>
              <w:rPr>
                <w:rFonts w:ascii="Times New Roman" w:eastAsia="Yu Mincho" w:hAnsi="Times New Roman" w:cs="Times New Roman"/>
                <w:color w:val="FF0000"/>
                <w:sz w:val="18"/>
              </w:rPr>
              <w:t>8</w:t>
            </w:r>
            <w:r w:rsidRPr="009775FB">
              <w:rPr>
                <w:rFonts w:ascii="Times New Roman" w:eastAsia="Yu Mincho" w:hAnsi="Times New Roman" w:cs="Times New Roman"/>
                <w:color w:val="FF0000"/>
                <w:sz w:val="18"/>
              </w:rPr>
              <w:t xml:space="preserve"> Tx and Rx antenna elements</w:t>
            </w:r>
          </w:p>
          <w:p w14:paraId="5816AE83" w14:textId="77777777" w:rsidR="00414836" w:rsidRDefault="00414836" w:rsidP="0041483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7931B8B2" w14:textId="77777777" w:rsidR="00414836" w:rsidRDefault="00414836" w:rsidP="0041483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[8/16] Tx and Rx antenna elements</w:t>
            </w:r>
          </w:p>
          <w:p w14:paraId="03876E18" w14:textId="77777777" w:rsidR="00414836" w:rsidRDefault="00414836" w:rsidP="0041483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15GHz: Up to [8/16] Tx and Rx antenna elements</w:t>
            </w:r>
          </w:p>
          <w:p w14:paraId="5C145669" w14:textId="7D9731B5" w:rsidR="00DF57F3" w:rsidRPr="009775FB" w:rsidRDefault="00414836" w:rsidP="00414836">
            <w:pPr>
              <w:pStyle w:val="TAL"/>
              <w:snapToGrid w:val="0"/>
              <w:spacing w:after="0" w:line="240" w:lineRule="auto"/>
              <w:rPr>
                <w:rFonts w:ascii="Times New Roman" w:hAnsi="Times New Roman" w:cs="Times New Roman"/>
              </w:rPr>
            </w:pPr>
            <w:r>
              <w:rPr>
                <w:rFonts w:ascii="Times New Roman" w:eastAsia="MS Mincho" w:hAnsi="Times New Roman" w:cs="Times New Roman"/>
                <w:color w:val="FF0000"/>
                <w:szCs w:val="18"/>
                <w:lang w:eastAsia="ja-JP"/>
              </w:rPr>
              <w:t>Around 30GHz: Up to 32 Tx and Rx antenna elements</w:t>
            </w:r>
          </w:p>
        </w:tc>
      </w:tr>
      <w:tr w:rsidR="00DF57F3" w:rsidRPr="009775FB" w14:paraId="7CAB122F" w14:textId="77777777" w:rsidTr="00DF57F3">
        <w:tc>
          <w:tcPr>
            <w:tcW w:w="1896" w:type="dxa"/>
            <w:shd w:val="clear" w:color="auto" w:fill="FFFFFF"/>
          </w:tcPr>
          <w:p w14:paraId="3097A923"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User distribution and UE speed</w:t>
            </w:r>
          </w:p>
        </w:tc>
        <w:tc>
          <w:tcPr>
            <w:tcW w:w="7460" w:type="dxa"/>
            <w:shd w:val="clear" w:color="auto" w:fill="FFFFFF"/>
          </w:tcPr>
          <w:p w14:paraId="45406C8C"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100% Indoor, 3km/h,</w:t>
            </w:r>
          </w:p>
          <w:p w14:paraId="5390FF9D" w14:textId="4ECBE912" w:rsidR="00DF57F3" w:rsidRPr="009775FB" w:rsidRDefault="009775FB" w:rsidP="009775FB">
            <w:pPr>
              <w:pStyle w:val="TAL"/>
              <w:snapToGrid w:val="0"/>
              <w:spacing w:after="0" w:line="240" w:lineRule="auto"/>
              <w:rPr>
                <w:rFonts w:ascii="Times New Roman" w:hAnsi="Times New Roman" w:cs="Times New Roman"/>
              </w:rPr>
            </w:pPr>
            <w:r>
              <w:rPr>
                <w:rFonts w:ascii="Times New Roman" w:hAnsi="Times New Roman"/>
                <w:strike/>
                <w:color w:val="FF0000"/>
              </w:rPr>
              <w:t>[</w:t>
            </w:r>
            <w:r>
              <w:rPr>
                <w:rFonts w:ascii="Times New Roman" w:hAnsi="Times New Roman"/>
              </w:rPr>
              <w:t>10</w:t>
            </w:r>
            <w:r>
              <w:rPr>
                <w:rFonts w:ascii="Times New Roman" w:hAnsi="Times New Roman"/>
                <w:strike/>
                <w:color w:val="FF0000"/>
              </w:rPr>
              <w:t>]</w:t>
            </w:r>
            <w:r>
              <w:rPr>
                <w:rFonts w:ascii="Times New Roman" w:hAnsi="Times New Roman"/>
              </w:rPr>
              <w:t xml:space="preserve"> </w:t>
            </w:r>
            <w:r w:rsidR="00DF57F3" w:rsidRPr="009775FB">
              <w:rPr>
                <w:rFonts w:ascii="Times New Roman" w:hAnsi="Times New Roman" w:cs="Times New Roman"/>
              </w:rPr>
              <w:t xml:space="preserve">users per </w:t>
            </w:r>
            <w:proofErr w:type="spellStart"/>
            <w:proofErr w:type="gramStart"/>
            <w:r w:rsidR="00DF57F3" w:rsidRPr="009775FB">
              <w:rPr>
                <w:rFonts w:ascii="Times New Roman" w:hAnsi="Times New Roman" w:cs="Times New Roman"/>
              </w:rPr>
              <w:t>TRxP</w:t>
            </w:r>
            <w:proofErr w:type="spellEnd"/>
            <w:r w:rsidR="00DF57F3" w:rsidRPr="009775FB">
              <w:rPr>
                <w:rFonts w:ascii="Times New Roman" w:hAnsi="Times New Roman" w:cs="Times New Roman"/>
              </w:rPr>
              <w:t xml:space="preserve">  NOTE</w:t>
            </w:r>
            <w:proofErr w:type="gramEnd"/>
            <w:r w:rsidR="00DF57F3" w:rsidRPr="009775FB">
              <w:rPr>
                <w:rFonts w:ascii="Times New Roman" w:hAnsi="Times New Roman" w:cs="Times New Roman"/>
              </w:rPr>
              <w:t>4</w:t>
            </w:r>
          </w:p>
        </w:tc>
      </w:tr>
      <w:tr w:rsidR="00DF57F3" w:rsidRPr="009775FB" w14:paraId="081E0594" w14:textId="77777777" w:rsidTr="00DF57F3">
        <w:tc>
          <w:tcPr>
            <w:tcW w:w="1896" w:type="dxa"/>
            <w:shd w:val="clear" w:color="auto" w:fill="FFFFFF"/>
          </w:tcPr>
          <w:p w14:paraId="49E58158"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Service profile</w:t>
            </w:r>
          </w:p>
        </w:tc>
        <w:tc>
          <w:tcPr>
            <w:tcW w:w="7460" w:type="dxa"/>
            <w:shd w:val="clear" w:color="auto" w:fill="FFFFFF"/>
          </w:tcPr>
          <w:p w14:paraId="049FF8F2"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NOTE:</w:t>
            </w:r>
            <w:r w:rsidRPr="009775FB">
              <w:rPr>
                <w:rFonts w:ascii="Times New Roman" w:hAnsi="Times New Roman" w:cs="Times New Roman"/>
              </w:rPr>
              <w:tab/>
              <w:t xml:space="preserve">Whether to use full buffer traffic or non-full-buffer traffic depends on the evaluation methodology adopted for each KPI. </w:t>
            </w:r>
          </w:p>
        </w:tc>
      </w:tr>
      <w:tr w:rsidR="00DF57F3" w:rsidRPr="009775FB" w14:paraId="4593E023" w14:textId="77777777" w:rsidTr="00DF57F3">
        <w:tc>
          <w:tcPr>
            <w:tcW w:w="9356" w:type="dxa"/>
            <w:gridSpan w:val="2"/>
            <w:shd w:val="clear" w:color="auto" w:fill="FFFFFF"/>
          </w:tcPr>
          <w:p w14:paraId="02C8B1F2"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NOTE 1: TBD</w:t>
            </w:r>
          </w:p>
          <w:p w14:paraId="685F46B6"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NOTE 2: TBD</w:t>
            </w:r>
          </w:p>
          <w:p w14:paraId="2A289DFF"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NOTE 3: TBD</w:t>
            </w:r>
          </w:p>
          <w:p w14:paraId="7341FD00" w14:textId="77777777" w:rsidR="00DF57F3" w:rsidRPr="009775FB" w:rsidRDefault="00DF57F3" w:rsidP="009775FB">
            <w:pPr>
              <w:pStyle w:val="TAL"/>
              <w:snapToGrid w:val="0"/>
              <w:spacing w:after="0" w:line="240" w:lineRule="auto"/>
              <w:rPr>
                <w:rFonts w:ascii="Times New Roman" w:hAnsi="Times New Roman" w:cs="Times New Roman"/>
              </w:rPr>
            </w:pPr>
            <w:r w:rsidRPr="009775FB">
              <w:rPr>
                <w:rFonts w:ascii="Times New Roman" w:hAnsi="Times New Roman" w:cs="Times New Roman"/>
              </w:rPr>
              <w:t>NOTE 4: TBD</w:t>
            </w:r>
          </w:p>
        </w:tc>
      </w:tr>
    </w:tbl>
    <w:p w14:paraId="00E452A2" w14:textId="77777777" w:rsidR="00612393" w:rsidRPr="002834AD" w:rsidRDefault="00BF3FA8">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2-1</w:t>
      </w:r>
      <w:r w:rsidRPr="002834AD">
        <w:rPr>
          <w:rFonts w:ascii="Times New Roman" w:hAnsi="Times New Roman" w:cs="Times New Roman"/>
          <w:i/>
          <w:sz w:val="20"/>
          <w:szCs w:val="20"/>
        </w:rPr>
        <w:t xml:space="preserve">: Regarding indoor hotspot deployment scenarios for 6GR, the modification on attributes for indoor hotspot listed in Table 3.1 is supported. </w:t>
      </w:r>
    </w:p>
    <w:p w14:paraId="5242B86A"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3.2 Dense urban</w:t>
      </w:r>
    </w:p>
    <w:p w14:paraId="64A990C0" w14:textId="77777777" w:rsidR="00612393" w:rsidRPr="002834AD"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2834AD">
        <w:rPr>
          <w:rFonts w:ascii="Times New Roman" w:eastAsia="Times New Roman" w:hAnsi="Times New Roman" w:cs="Times New Roman"/>
          <w:sz w:val="20"/>
          <w:szCs w:val="24"/>
          <w:lang w:eastAsia="en-US"/>
        </w:rPr>
        <w:t xml:space="preserve">The dense urban microcellular deployment scenario focuses on macro </w:t>
      </w:r>
      <w:proofErr w:type="spellStart"/>
      <w:r w:rsidRPr="002834AD">
        <w:rPr>
          <w:rFonts w:ascii="Times New Roman" w:eastAsia="Times New Roman" w:hAnsi="Times New Roman" w:cs="Times New Roman"/>
          <w:sz w:val="20"/>
          <w:szCs w:val="24"/>
          <w:lang w:eastAsia="en-US"/>
        </w:rPr>
        <w:t>TRxPs</w:t>
      </w:r>
      <w:proofErr w:type="spellEnd"/>
      <w:r w:rsidRPr="002834AD">
        <w:rPr>
          <w:rFonts w:ascii="Times New Roman" w:eastAsia="Times New Roman" w:hAnsi="Times New Roman" w:cs="Times New Roman"/>
          <w:sz w:val="20"/>
          <w:szCs w:val="24"/>
          <w:lang w:eastAsia="en-US"/>
        </w:rPr>
        <w:t xml:space="preserve"> with or without micro </w:t>
      </w:r>
      <w:proofErr w:type="spellStart"/>
      <w:r w:rsidRPr="002834AD">
        <w:rPr>
          <w:rFonts w:ascii="Times New Roman" w:eastAsia="Times New Roman" w:hAnsi="Times New Roman" w:cs="Times New Roman"/>
          <w:sz w:val="20"/>
          <w:szCs w:val="24"/>
          <w:lang w:eastAsia="en-US"/>
        </w:rPr>
        <w:t>TRxPs</w:t>
      </w:r>
      <w:proofErr w:type="spellEnd"/>
      <w:r w:rsidRPr="002834AD">
        <w:rPr>
          <w:rFonts w:ascii="Times New Roman" w:eastAsia="Times New Roman" w:hAnsi="Times New Roman" w:cs="Times New Roman"/>
          <w:sz w:val="20"/>
          <w:szCs w:val="24"/>
          <w:lang w:eastAsia="en-US"/>
        </w:rPr>
        <w:t xml:space="preserve"> and high user densities and traffic loads in city </w:t>
      </w:r>
      <w:proofErr w:type="spellStart"/>
      <w:r w:rsidRPr="002834AD">
        <w:rPr>
          <w:rFonts w:ascii="Times New Roman" w:eastAsia="Times New Roman" w:hAnsi="Times New Roman" w:cs="Times New Roman"/>
          <w:sz w:val="20"/>
          <w:szCs w:val="24"/>
          <w:lang w:eastAsia="en-US"/>
        </w:rPr>
        <w:t>centres</w:t>
      </w:r>
      <w:proofErr w:type="spellEnd"/>
      <w:r w:rsidRPr="002834AD">
        <w:rPr>
          <w:rFonts w:ascii="Times New Roman" w:eastAsia="Times New Roman" w:hAnsi="Times New Roman" w:cs="Times New Roman"/>
          <w:sz w:val="20"/>
          <w:szCs w:val="24"/>
          <w:lang w:eastAsia="en-US"/>
        </w:rPr>
        <w:t xml:space="preserve"> and dense urban areas. The key characteristics of this deployment scenario are high traffic loads, outdoor and outdoor-to-indoor coverage. This scenario will be interference-limited, using macro </w:t>
      </w:r>
      <w:proofErr w:type="spellStart"/>
      <w:r w:rsidRPr="002834AD">
        <w:rPr>
          <w:rFonts w:ascii="Times New Roman" w:eastAsia="Times New Roman" w:hAnsi="Times New Roman" w:cs="Times New Roman"/>
          <w:sz w:val="20"/>
          <w:szCs w:val="24"/>
          <w:lang w:eastAsia="en-US"/>
        </w:rPr>
        <w:t>TRxPs</w:t>
      </w:r>
      <w:proofErr w:type="spellEnd"/>
      <w:r w:rsidRPr="002834AD">
        <w:rPr>
          <w:rFonts w:ascii="Times New Roman" w:eastAsia="Times New Roman" w:hAnsi="Times New Roman" w:cs="Times New Roman"/>
          <w:sz w:val="20"/>
          <w:szCs w:val="24"/>
          <w:lang w:eastAsia="en-US"/>
        </w:rPr>
        <w:t xml:space="preserve"> with or without micro </w:t>
      </w:r>
      <w:proofErr w:type="spellStart"/>
      <w:r w:rsidRPr="002834AD">
        <w:rPr>
          <w:rFonts w:ascii="Times New Roman" w:eastAsia="Times New Roman" w:hAnsi="Times New Roman" w:cs="Times New Roman"/>
          <w:sz w:val="20"/>
          <w:szCs w:val="24"/>
          <w:lang w:eastAsia="en-US"/>
        </w:rPr>
        <w:t>TRxPs</w:t>
      </w:r>
      <w:proofErr w:type="spellEnd"/>
      <w:r w:rsidRPr="002834AD">
        <w:rPr>
          <w:rFonts w:ascii="Times New Roman" w:eastAsia="Times New Roman" w:hAnsi="Times New Roman" w:cs="Times New Roman"/>
          <w:sz w:val="20"/>
          <w:szCs w:val="24"/>
          <w:lang w:eastAsia="en-US"/>
        </w:rPr>
        <w:t xml:space="preserve">. A continuous cellular layout and the associated interference shall be assumed. </w:t>
      </w:r>
    </w:p>
    <w:p w14:paraId="5822FDAD" w14:textId="77777777" w:rsidR="00612393" w:rsidRPr="002834AD" w:rsidRDefault="00BF3FA8">
      <w:p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In our views, modification on its attributes is listed in Table 3.2 in red.</w:t>
      </w:r>
    </w:p>
    <w:p w14:paraId="773760BD" w14:textId="4365EBB8" w:rsidR="00BD6F74" w:rsidRPr="00D53C4C" w:rsidRDefault="00BD6F74" w:rsidP="00BD6F74">
      <w:pPr>
        <w:pStyle w:val="ListParagraph"/>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D53C4C">
        <w:rPr>
          <w:rFonts w:ascii="Times New Roman" w:eastAsia="微软雅黑" w:hAnsi="Times New Roman" w:cs="Times New Roman" w:hint="eastAsia"/>
          <w:sz w:val="20"/>
          <w:szCs w:val="20"/>
          <w:lang w:val="en-GB"/>
        </w:rPr>
        <w:t xml:space="preserve">Regarding the carrier frequency configuration for macro and micro layers, </w:t>
      </w:r>
      <w:r w:rsidR="00D53C4C" w:rsidRPr="00D53C4C">
        <w:rPr>
          <w:rFonts w:ascii="Times New Roman" w:eastAsia="微软雅黑" w:hAnsi="Times New Roman" w:cs="Times New Roman"/>
          <w:sz w:val="20"/>
          <w:szCs w:val="20"/>
          <w:lang w:val="en-GB"/>
        </w:rPr>
        <w:t>how to use ‘</w:t>
      </w:r>
      <w:r w:rsidR="008A7291">
        <w:rPr>
          <w:rFonts w:ascii="Times New Roman" w:eastAsia="微软雅黑" w:hAnsi="Times New Roman" w:cs="Times New Roman"/>
          <w:sz w:val="20"/>
          <w:szCs w:val="20"/>
          <w:lang w:val="en-GB"/>
        </w:rPr>
        <w:t>a</w:t>
      </w:r>
      <w:r w:rsidR="00D53C4C" w:rsidRPr="00D53C4C">
        <w:rPr>
          <w:rFonts w:ascii="Times New Roman" w:eastAsia="微软雅黑" w:hAnsi="Times New Roman" w:cs="Times New Roman"/>
          <w:sz w:val="20"/>
          <w:szCs w:val="20"/>
          <w:lang w:val="en-GB"/>
        </w:rPr>
        <w:t>round 7 GHz’ as a micro layer is still pending. Then, we</w:t>
      </w:r>
      <w:r w:rsidRPr="00D53C4C">
        <w:rPr>
          <w:rFonts w:ascii="Times New Roman" w:eastAsia="微软雅黑" w:hAnsi="Times New Roman" w:cs="Times New Roman" w:hint="eastAsia"/>
          <w:sz w:val="20"/>
          <w:szCs w:val="20"/>
          <w:lang w:val="en-GB"/>
        </w:rPr>
        <w:t xml:space="preserve"> strongly support </w:t>
      </w:r>
      <w:r w:rsidRPr="00D53C4C">
        <w:rPr>
          <w:rFonts w:ascii="Times New Roman" w:eastAsia="微软雅黑" w:hAnsi="Times New Roman" w:cs="Times New Roman"/>
          <w:sz w:val="20"/>
          <w:szCs w:val="20"/>
          <w:lang w:val="en-GB"/>
        </w:rPr>
        <w:t xml:space="preserve">to </w:t>
      </w:r>
      <w:r w:rsidRPr="00D53C4C">
        <w:rPr>
          <w:rFonts w:ascii="Times New Roman" w:eastAsia="微软雅黑" w:hAnsi="Times New Roman" w:cs="Times New Roman" w:hint="eastAsia"/>
          <w:sz w:val="20"/>
          <w:szCs w:val="20"/>
          <w:lang w:val="en-GB"/>
        </w:rPr>
        <w:t>consider co-channel</w:t>
      </w:r>
      <w:r w:rsidR="001E52AF">
        <w:rPr>
          <w:rFonts w:ascii="Times New Roman" w:eastAsia="微软雅黑" w:hAnsi="Times New Roman" w:cs="Times New Roman"/>
          <w:sz w:val="20"/>
          <w:szCs w:val="20"/>
          <w:lang w:val="en-GB"/>
        </w:rPr>
        <w:t>/same-frequency-carrier</w:t>
      </w:r>
      <w:r w:rsidRPr="00D53C4C">
        <w:rPr>
          <w:rFonts w:ascii="Times New Roman" w:eastAsia="微软雅黑" w:hAnsi="Times New Roman" w:cs="Times New Roman" w:hint="eastAsia"/>
          <w:sz w:val="20"/>
          <w:szCs w:val="20"/>
          <w:lang w:val="en-GB"/>
        </w:rPr>
        <w:t xml:space="preserve"> </w:t>
      </w:r>
      <w:proofErr w:type="spellStart"/>
      <w:r w:rsidRPr="00D53C4C">
        <w:rPr>
          <w:rFonts w:ascii="Times New Roman" w:eastAsia="微软雅黑" w:hAnsi="Times New Roman" w:cs="Times New Roman" w:hint="eastAsia"/>
          <w:sz w:val="20"/>
          <w:szCs w:val="20"/>
          <w:lang w:val="en-GB"/>
        </w:rPr>
        <w:t>HetNet</w:t>
      </w:r>
      <w:proofErr w:type="spellEnd"/>
      <w:r w:rsidRPr="00D53C4C">
        <w:rPr>
          <w:rFonts w:ascii="Times New Roman" w:eastAsia="微软雅黑" w:hAnsi="Times New Roman" w:cs="Times New Roman" w:hint="eastAsia"/>
          <w:sz w:val="20"/>
          <w:szCs w:val="20"/>
          <w:lang w:val="en-GB"/>
        </w:rPr>
        <w:t xml:space="preserve"> deployment, where macro and micro layers share the same carrier frequency (</w:t>
      </w:r>
      <w:r w:rsidR="008A7291">
        <w:rPr>
          <w:rFonts w:ascii="Times New Roman" w:eastAsia="微软雅黑" w:hAnsi="Times New Roman" w:cs="Times New Roman"/>
          <w:sz w:val="20"/>
          <w:szCs w:val="20"/>
          <w:lang w:val="en-GB"/>
        </w:rPr>
        <w:t>i.e.,</w:t>
      </w:r>
      <w:r w:rsidRPr="00D53C4C">
        <w:rPr>
          <w:rFonts w:ascii="Times New Roman" w:eastAsia="微软雅黑" w:hAnsi="Times New Roman" w:cs="Times New Roman" w:hint="eastAsia"/>
          <w:sz w:val="20"/>
          <w:szCs w:val="20"/>
          <w:lang w:val="en-GB"/>
        </w:rPr>
        <w:t xml:space="preserve"> 4GHz</w:t>
      </w:r>
      <w:r w:rsidR="008A7291">
        <w:rPr>
          <w:rFonts w:ascii="Times New Roman" w:eastAsia="微软雅黑" w:hAnsi="Times New Roman" w:cs="Times New Roman"/>
          <w:sz w:val="20"/>
          <w:szCs w:val="20"/>
          <w:lang w:val="en-GB"/>
        </w:rPr>
        <w:t xml:space="preserve"> +4GHz</w:t>
      </w:r>
      <w:r w:rsidRPr="00D53C4C">
        <w:rPr>
          <w:rFonts w:ascii="Times New Roman" w:eastAsia="微软雅黑" w:hAnsi="Times New Roman" w:cs="Times New Roman" w:hint="eastAsia"/>
          <w:sz w:val="20"/>
          <w:szCs w:val="20"/>
          <w:lang w:val="en-GB"/>
        </w:rPr>
        <w:t>, 7GHz</w:t>
      </w:r>
      <w:r w:rsidR="008A7291">
        <w:rPr>
          <w:rFonts w:ascii="Times New Roman" w:eastAsia="微软雅黑" w:hAnsi="Times New Roman" w:cs="Times New Roman"/>
          <w:sz w:val="20"/>
          <w:szCs w:val="20"/>
          <w:lang w:val="en-GB"/>
        </w:rPr>
        <w:t>+7GHz as for macro + micro layer</w:t>
      </w:r>
      <w:r w:rsidRPr="00D53C4C">
        <w:rPr>
          <w:rFonts w:ascii="Times New Roman" w:eastAsia="微软雅黑" w:hAnsi="Times New Roman" w:cs="Times New Roman" w:hint="eastAsia"/>
          <w:sz w:val="20"/>
          <w:szCs w:val="20"/>
          <w:lang w:val="en-GB"/>
        </w:rPr>
        <w:t>), for the following reasons:</w:t>
      </w:r>
    </w:p>
    <w:p w14:paraId="22873A5B" w14:textId="77777777" w:rsidR="00BD6F74" w:rsidRPr="00BD6F74" w:rsidRDefault="00BD6F74" w:rsidP="00BD6F74">
      <w:pPr>
        <w:pStyle w:val="ListParagraph"/>
        <w:numPr>
          <w:ilvl w:val="1"/>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BD6F74">
        <w:rPr>
          <w:rFonts w:ascii="Times New Roman" w:eastAsia="微软雅黑" w:hAnsi="Times New Roman" w:cs="Times New Roman" w:hint="eastAsia"/>
          <w:sz w:val="20"/>
          <w:szCs w:val="20"/>
          <w:lang w:val="en-GB"/>
        </w:rPr>
        <w:t>Considering limited spectrum resources and the high cost of physical sites/station locations from the operator's perspective, using the same frequency band between macro and micro layers is much more typical compared with inter-frequency deployment, e.g., 4GHz (macro) + 30GHz (micro).</w:t>
      </w:r>
    </w:p>
    <w:p w14:paraId="38D68D1A" w14:textId="77777777" w:rsidR="00BD6F74" w:rsidRPr="00BD6F74" w:rsidRDefault="00BD6F74" w:rsidP="00BD6F74">
      <w:pPr>
        <w:pStyle w:val="ListParagraph"/>
        <w:numPr>
          <w:ilvl w:val="1"/>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BD6F74">
        <w:rPr>
          <w:rFonts w:ascii="Times New Roman" w:eastAsia="微软雅黑" w:hAnsi="Times New Roman" w:cs="Times New Roman" w:hint="eastAsia"/>
          <w:sz w:val="20"/>
          <w:szCs w:val="20"/>
          <w:lang w:val="en-GB"/>
        </w:rPr>
        <w:t xml:space="preserve">UL improvement is one of the key challenges based on lessons learned from 5G NR. For UL improvement, </w:t>
      </w:r>
      <w:proofErr w:type="spellStart"/>
      <w:r w:rsidRPr="00BD6F74">
        <w:rPr>
          <w:rFonts w:ascii="Times New Roman" w:eastAsia="微软雅黑" w:hAnsi="Times New Roman" w:cs="Times New Roman" w:hint="eastAsia"/>
          <w:sz w:val="20"/>
          <w:szCs w:val="20"/>
          <w:lang w:val="en-GB"/>
        </w:rPr>
        <w:t>HetNet</w:t>
      </w:r>
      <w:proofErr w:type="spellEnd"/>
      <w:r w:rsidRPr="00BD6F74">
        <w:rPr>
          <w:rFonts w:ascii="Times New Roman" w:eastAsia="微软雅黑" w:hAnsi="Times New Roman" w:cs="Times New Roman" w:hint="eastAsia"/>
          <w:sz w:val="20"/>
          <w:szCs w:val="20"/>
          <w:lang w:val="en-GB"/>
        </w:rPr>
        <w:t xml:space="preserve"> deployment is a promising solution that has already been specified in Rel-19, considering efficient utilization of frequency resources under the same frequency band (e.g., 4GHz).</w:t>
      </w:r>
    </w:p>
    <w:p w14:paraId="7343483E" w14:textId="2B832038" w:rsidR="00BD6F74" w:rsidRPr="00BD6F74" w:rsidRDefault="00BD6F74" w:rsidP="00BD6F74">
      <w:pPr>
        <w:pStyle w:val="ListParagraph"/>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BD6F74">
        <w:rPr>
          <w:rFonts w:ascii="Times New Roman" w:eastAsia="微软雅黑" w:hAnsi="Times New Roman" w:cs="Times New Roman"/>
          <w:sz w:val="20"/>
          <w:szCs w:val="20"/>
          <w:lang w:val="en-GB"/>
        </w:rPr>
        <w:t>Regarding two-layer deployment, for random dropping, the minimum distance between micro TRP centres is at least 57.9m (referring to Table A 2.1-9 In TR 38.802). Moreover, to simplify the simulation, we suggest that the micro layer locations can be fixed</w:t>
      </w:r>
      <w:r w:rsidRPr="00BD6F74">
        <w:rPr>
          <w:rFonts w:ascii="Times New Roman" w:eastAsia="微软雅黑" w:hAnsi="Times New Roman" w:cs="Times New Roman" w:hint="eastAsia"/>
          <w:sz w:val="20"/>
          <w:szCs w:val="20"/>
          <w:lang w:val="en-GB"/>
        </w:rPr>
        <w:t>.</w:t>
      </w:r>
      <w:r w:rsidRPr="00BD6F74">
        <w:rPr>
          <w:rFonts w:ascii="Times New Roman" w:eastAsia="微软雅黑" w:hAnsi="Times New Roman" w:cs="Times New Roman"/>
          <w:sz w:val="20"/>
          <w:szCs w:val="20"/>
          <w:lang w:val="en-GB"/>
        </w:rPr>
        <w:t xml:space="preserve"> This would facilitate alignment of simulation results across companies. </w:t>
      </w:r>
    </w:p>
    <w:p w14:paraId="148B653D" w14:textId="75B67DED" w:rsidR="00AD5EF6" w:rsidRPr="00AD5EF6" w:rsidRDefault="00BF3FA8" w:rsidP="00AD5EF6">
      <w:pPr>
        <w:pStyle w:val="TH"/>
        <w:adjustRightInd w:val="0"/>
        <w:snapToGrid w:val="0"/>
        <w:spacing w:before="0" w:after="0" w:line="240" w:lineRule="auto"/>
        <w:rPr>
          <w:rFonts w:ascii="Times New Roman" w:hAnsi="Times New Roman"/>
          <w:b w:val="0"/>
          <w:sz w:val="20"/>
        </w:rPr>
      </w:pPr>
      <w:r>
        <w:rPr>
          <w:rFonts w:ascii="Times New Roman" w:hAnsi="Times New Roman"/>
          <w:sz w:val="20"/>
        </w:rPr>
        <w:lastRenderedPageBreak/>
        <w:t>Table 3</w:t>
      </w:r>
      <w:r>
        <w:rPr>
          <w:rFonts w:ascii="Times New Roman" w:hAnsi="Times New Roman" w:hint="eastAsia"/>
          <w:sz w:val="20"/>
        </w:rPr>
        <w:t>.</w:t>
      </w:r>
      <w:r>
        <w:rPr>
          <w:rFonts w:ascii="Times New Roman" w:hAnsi="Times New Roman"/>
          <w:sz w:val="20"/>
        </w:rPr>
        <w:t xml:space="preserve">2 </w:t>
      </w:r>
      <w:r>
        <w:rPr>
          <w:rFonts w:ascii="Times New Roman" w:hAnsi="Times New Roman"/>
          <w:b w:val="0"/>
          <w:sz w:val="20"/>
        </w:rPr>
        <w:t>Modification on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AD5EF6" w:rsidRPr="00BD6F74" w14:paraId="24C8F645" w14:textId="77777777" w:rsidTr="00DC5D24">
        <w:trPr>
          <w:trHeight w:val="177"/>
        </w:trPr>
        <w:tc>
          <w:tcPr>
            <w:tcW w:w="1863" w:type="dxa"/>
            <w:tcBorders>
              <w:bottom w:val="single" w:sz="4" w:space="0" w:color="auto"/>
            </w:tcBorders>
          </w:tcPr>
          <w:p w14:paraId="42B79A2B" w14:textId="77777777" w:rsidR="00AD5EF6" w:rsidRPr="00BD6F74" w:rsidRDefault="00AD5EF6" w:rsidP="00BD6F74">
            <w:pPr>
              <w:pStyle w:val="TAH"/>
              <w:snapToGrid w:val="0"/>
              <w:spacing w:after="0" w:line="240" w:lineRule="auto"/>
              <w:rPr>
                <w:rFonts w:ascii="Times New Roman" w:hAnsi="Times New Roman" w:cs="Times New Roman"/>
                <w:szCs w:val="18"/>
                <w:lang w:eastAsia="zh-CN"/>
              </w:rPr>
            </w:pPr>
            <w:r w:rsidRPr="00BD6F74">
              <w:rPr>
                <w:rFonts w:ascii="Times New Roman" w:hAnsi="Times New Roman" w:cs="Times New Roman"/>
                <w:szCs w:val="18"/>
                <w:lang w:eastAsia="zh-CN"/>
              </w:rPr>
              <w:lastRenderedPageBreak/>
              <w:t>Attributes</w:t>
            </w:r>
          </w:p>
        </w:tc>
        <w:tc>
          <w:tcPr>
            <w:tcW w:w="7493" w:type="dxa"/>
            <w:tcBorders>
              <w:bottom w:val="single" w:sz="4" w:space="0" w:color="auto"/>
            </w:tcBorders>
          </w:tcPr>
          <w:p w14:paraId="18A248A1" w14:textId="77777777" w:rsidR="00AD5EF6" w:rsidRPr="00BD6F74" w:rsidRDefault="00AD5EF6" w:rsidP="00BD6F74">
            <w:pPr>
              <w:pStyle w:val="TAH"/>
              <w:snapToGrid w:val="0"/>
              <w:spacing w:after="0" w:line="240" w:lineRule="auto"/>
              <w:rPr>
                <w:rFonts w:ascii="Times New Roman" w:hAnsi="Times New Roman" w:cs="Times New Roman"/>
                <w:szCs w:val="18"/>
                <w:lang w:eastAsia="zh-CN"/>
              </w:rPr>
            </w:pPr>
            <w:r w:rsidRPr="00BD6F74">
              <w:rPr>
                <w:rFonts w:ascii="Times New Roman" w:hAnsi="Times New Roman" w:cs="Times New Roman"/>
                <w:szCs w:val="18"/>
                <w:lang w:eastAsia="zh-CN"/>
              </w:rPr>
              <w:t>Values or assumptions</w:t>
            </w:r>
          </w:p>
        </w:tc>
      </w:tr>
      <w:tr w:rsidR="00AD5EF6" w:rsidRPr="00BD6F74" w14:paraId="3E5B2B95" w14:textId="77777777" w:rsidTr="001C03F0">
        <w:trPr>
          <w:trHeight w:val="4472"/>
        </w:trPr>
        <w:tc>
          <w:tcPr>
            <w:tcW w:w="1863" w:type="dxa"/>
            <w:shd w:val="clear" w:color="auto" w:fill="FFFFFF"/>
          </w:tcPr>
          <w:p w14:paraId="4C9C8E3B"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Carrier Frequency</w:t>
            </w:r>
          </w:p>
          <w:p w14:paraId="2D094D1E"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NOTE1</w:t>
            </w:r>
          </w:p>
        </w:tc>
        <w:tc>
          <w:tcPr>
            <w:tcW w:w="7493" w:type="dxa"/>
            <w:shd w:val="clear" w:color="auto" w:fill="FFFFFF"/>
          </w:tcPr>
          <w:p w14:paraId="58E05003" w14:textId="77777777" w:rsidR="00AD5EF6" w:rsidRPr="00BD6F74" w:rsidRDefault="00AD5EF6" w:rsidP="00BD6F74">
            <w:pPr>
              <w:keepNext/>
              <w:keepLines/>
              <w:snapToGrid w:val="0"/>
              <w:spacing w:after="0" w:line="240" w:lineRule="auto"/>
              <w:rPr>
                <w:rFonts w:ascii="Times New Roman" w:eastAsia="等线" w:hAnsi="Times New Roman" w:cs="Times New Roman"/>
                <w:sz w:val="18"/>
                <w:szCs w:val="18"/>
              </w:rPr>
            </w:pPr>
            <w:r w:rsidRPr="00BD6F74">
              <w:rPr>
                <w:rFonts w:ascii="Times New Roman" w:eastAsia="等线" w:hAnsi="Times New Roman" w:cs="Times New Roman"/>
                <w:sz w:val="18"/>
                <w:szCs w:val="18"/>
              </w:rPr>
              <w:t>Macro layer:</w:t>
            </w:r>
          </w:p>
          <w:p w14:paraId="306A744F" w14:textId="77777777" w:rsidR="00AD5EF6" w:rsidRPr="00BD6F74" w:rsidRDefault="00AD5EF6" w:rsidP="00BD6F74">
            <w:pPr>
              <w:keepNext/>
              <w:keepLines/>
              <w:snapToGrid w:val="0"/>
              <w:spacing w:after="0" w:line="240" w:lineRule="auto"/>
              <w:rPr>
                <w:rFonts w:ascii="Times New Roman" w:eastAsia="等线" w:hAnsi="Times New Roman" w:cs="Times New Roman"/>
                <w:sz w:val="18"/>
                <w:szCs w:val="18"/>
              </w:rPr>
            </w:pPr>
            <w:r w:rsidRPr="00BD6F74">
              <w:rPr>
                <w:rFonts w:ascii="Times New Roman" w:eastAsia="等线" w:hAnsi="Times New Roman" w:cs="Times New Roman"/>
                <w:sz w:val="18"/>
                <w:szCs w:val="18"/>
              </w:rPr>
              <w:t>Around 700 MHz</w:t>
            </w:r>
          </w:p>
          <w:p w14:paraId="7EFCBFC8" w14:textId="77777777" w:rsidR="00AD5EF6" w:rsidRPr="00BD6F74"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eastAsia="等线" w:hAnsi="Times New Roman" w:cs="Times New Roman"/>
                <w:szCs w:val="18"/>
              </w:rPr>
              <w:t xml:space="preserve">Around 2 GHz </w:t>
            </w:r>
          </w:p>
          <w:p w14:paraId="415647A1"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eastAsia="等线" w:hAnsi="Times New Roman" w:cs="Times New Roman"/>
                <w:szCs w:val="18"/>
              </w:rPr>
              <w:t xml:space="preserve">Around 4 GHz </w:t>
            </w:r>
          </w:p>
          <w:p w14:paraId="2606BB97"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xml:space="preserve">Around </w:t>
            </w:r>
            <w:r w:rsidRPr="00BD6F74">
              <w:rPr>
                <w:rFonts w:ascii="Times New Roman" w:eastAsia="等线" w:hAnsi="Times New Roman" w:cs="Times New Roman"/>
                <w:szCs w:val="18"/>
              </w:rPr>
              <w:t xml:space="preserve">7 </w:t>
            </w:r>
            <w:r w:rsidRPr="00BD6F74">
              <w:rPr>
                <w:rFonts w:ascii="Times New Roman" w:hAnsi="Times New Roman" w:cs="Times New Roman"/>
                <w:szCs w:val="18"/>
              </w:rPr>
              <w:t>GHz</w:t>
            </w:r>
          </w:p>
          <w:p w14:paraId="6B5749FF" w14:textId="77777777" w:rsidR="00AD5EF6" w:rsidRPr="00BD6F74"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eastAsia="等线" w:hAnsi="Times New Roman" w:cs="Times New Roman"/>
                <w:szCs w:val="18"/>
              </w:rPr>
              <w:t xml:space="preserve">Around 15 GHz </w:t>
            </w:r>
          </w:p>
          <w:p w14:paraId="0EBEBA0B" w14:textId="77777777" w:rsidR="00AD5EF6" w:rsidRPr="00BD6F74" w:rsidRDefault="00AD5EF6" w:rsidP="00BD6F74">
            <w:pPr>
              <w:pStyle w:val="TAL"/>
              <w:snapToGrid w:val="0"/>
              <w:spacing w:after="0" w:line="240" w:lineRule="auto"/>
              <w:rPr>
                <w:rFonts w:ascii="Times New Roman" w:eastAsia="等线" w:hAnsi="Times New Roman" w:cs="Times New Roman"/>
                <w:szCs w:val="18"/>
              </w:rPr>
            </w:pPr>
          </w:p>
          <w:p w14:paraId="3C15B62E" w14:textId="77777777" w:rsidR="00AD5EF6" w:rsidRPr="00BD6F74"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eastAsia="等线" w:hAnsi="Times New Roman" w:cs="Times New Roman"/>
                <w:szCs w:val="18"/>
              </w:rPr>
              <w:t>Around 2 GHz + Around 4 GHz</w:t>
            </w:r>
          </w:p>
          <w:p w14:paraId="27FAC3D3"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Around 4 GHz + Around 7 GHz</w:t>
            </w:r>
          </w:p>
          <w:p w14:paraId="5A374992" w14:textId="00D03282"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Around 7 GHz + Around 4 GHz + Around 2 GHz + Around 700 MHz</w:t>
            </w:r>
          </w:p>
          <w:p w14:paraId="160E50AA" w14:textId="77777777" w:rsidR="00AD5EF6" w:rsidRPr="00BD6F74" w:rsidRDefault="00AD5EF6" w:rsidP="00BD6F74">
            <w:pPr>
              <w:pStyle w:val="TAL"/>
              <w:snapToGrid w:val="0"/>
              <w:spacing w:after="0" w:line="240" w:lineRule="auto"/>
              <w:rPr>
                <w:rFonts w:ascii="Times New Roman" w:hAnsi="Times New Roman" w:cs="Times New Roman"/>
                <w:szCs w:val="18"/>
              </w:rPr>
            </w:pPr>
          </w:p>
          <w:p w14:paraId="3E394F71" w14:textId="77777777" w:rsidR="00AD5EF6" w:rsidRPr="00BD6F74"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eastAsia="等线" w:hAnsi="Times New Roman" w:cs="Times New Roman"/>
                <w:szCs w:val="18"/>
              </w:rPr>
              <w:t>Micro:</w:t>
            </w:r>
          </w:p>
          <w:p w14:paraId="0A65B4F8" w14:textId="1BF741FB" w:rsidR="00BD6F74" w:rsidRPr="00BD6F74" w:rsidRDefault="00BD6F74" w:rsidP="00BD6F74">
            <w:pPr>
              <w:pStyle w:val="TAL"/>
              <w:snapToGrid w:val="0"/>
              <w:spacing w:after="0" w:line="240" w:lineRule="auto"/>
              <w:rPr>
                <w:rFonts w:ascii="Times New Roman" w:eastAsia="等线" w:hAnsi="Times New Roman" w:cs="Times New Roman"/>
                <w:color w:val="FF0000"/>
                <w:szCs w:val="18"/>
              </w:rPr>
            </w:pPr>
            <w:r w:rsidRPr="00BD6F74">
              <w:rPr>
                <w:rFonts w:ascii="Times New Roman" w:eastAsia="等线" w:hAnsi="Times New Roman" w:cs="Times New Roman"/>
                <w:color w:val="FF0000"/>
                <w:szCs w:val="18"/>
              </w:rPr>
              <w:t>Around 4 GHz</w:t>
            </w:r>
          </w:p>
          <w:p w14:paraId="37A9790B" w14:textId="3F0A54D8" w:rsidR="00AD5EF6" w:rsidRPr="00BD6F74"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eastAsia="等线" w:hAnsi="Times New Roman" w:cs="Times New Roman"/>
                <w:szCs w:val="18"/>
              </w:rPr>
              <w:t>Around 7 GHz</w:t>
            </w:r>
          </w:p>
          <w:p w14:paraId="7B957069" w14:textId="77777777" w:rsidR="00AD5EF6" w:rsidRPr="00BD6F74"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eastAsia="等线" w:hAnsi="Times New Roman" w:cs="Times New Roman"/>
                <w:szCs w:val="18"/>
              </w:rPr>
              <w:t>Around 15 GHz</w:t>
            </w:r>
          </w:p>
          <w:p w14:paraId="2F066F0C" w14:textId="77777777" w:rsidR="00AD5EF6" w:rsidRPr="00BD6F74"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eastAsia="等线" w:hAnsi="Times New Roman" w:cs="Times New Roman"/>
                <w:szCs w:val="18"/>
              </w:rPr>
              <w:t>Around 30 GHz</w:t>
            </w:r>
          </w:p>
          <w:p w14:paraId="152E17B1" w14:textId="77777777" w:rsidR="00AD5EF6" w:rsidRPr="00BD6F74" w:rsidRDefault="00AD5EF6" w:rsidP="00BD6F74">
            <w:pPr>
              <w:pStyle w:val="TAL"/>
              <w:snapToGrid w:val="0"/>
              <w:spacing w:after="0" w:line="240" w:lineRule="auto"/>
              <w:rPr>
                <w:rFonts w:ascii="Times New Roman" w:eastAsia="等线" w:hAnsi="Times New Roman" w:cs="Times New Roman"/>
                <w:szCs w:val="18"/>
              </w:rPr>
            </w:pPr>
          </w:p>
          <w:p w14:paraId="244F9288" w14:textId="3EBB9637" w:rsidR="00AD5EF6"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eastAsia="等线" w:hAnsi="Times New Roman" w:cs="Times New Roman"/>
                <w:szCs w:val="18"/>
              </w:rPr>
              <w:t>Macro + Micro:</w:t>
            </w:r>
          </w:p>
          <w:p w14:paraId="3D7E9D3D" w14:textId="4E0A990B" w:rsidR="00BD6F74" w:rsidRDefault="00BD6F74" w:rsidP="00BD6F74">
            <w:pPr>
              <w:pStyle w:val="TAL"/>
              <w:snapToGrid w:val="0"/>
              <w:spacing w:after="0" w:line="240" w:lineRule="auto"/>
              <w:rPr>
                <w:rFonts w:ascii="Times New Roman" w:hAnsi="Times New Roman" w:cs="Times New Roman"/>
                <w:color w:val="FF0000"/>
                <w:szCs w:val="18"/>
              </w:rPr>
            </w:pPr>
            <w:r w:rsidRPr="00BD6F74">
              <w:rPr>
                <w:rFonts w:ascii="Times New Roman" w:hAnsi="Times New Roman" w:cs="Times New Roman"/>
                <w:color w:val="FF0000"/>
                <w:szCs w:val="18"/>
              </w:rPr>
              <w:t xml:space="preserve">Around 4 GHz + Around </w:t>
            </w:r>
            <w:r>
              <w:rPr>
                <w:rFonts w:ascii="Times New Roman" w:hAnsi="Times New Roman" w:cs="Times New Roman"/>
                <w:color w:val="FF0000"/>
                <w:szCs w:val="18"/>
              </w:rPr>
              <w:t>4</w:t>
            </w:r>
            <w:r w:rsidRPr="00BD6F74">
              <w:rPr>
                <w:rFonts w:ascii="Times New Roman" w:hAnsi="Times New Roman" w:cs="Times New Roman"/>
                <w:color w:val="FF0000"/>
                <w:szCs w:val="18"/>
              </w:rPr>
              <w:t xml:space="preserve"> GHz</w:t>
            </w:r>
          </w:p>
          <w:p w14:paraId="079E2506" w14:textId="36D63E3E" w:rsidR="00BD6F74" w:rsidRPr="00BD6F74" w:rsidRDefault="00BD6F74" w:rsidP="00BD6F74">
            <w:pPr>
              <w:pStyle w:val="TAL"/>
              <w:snapToGrid w:val="0"/>
              <w:spacing w:after="0" w:line="240" w:lineRule="auto"/>
              <w:rPr>
                <w:rFonts w:ascii="Times New Roman" w:hAnsi="Times New Roman" w:cs="Times New Roman"/>
                <w:color w:val="FF0000"/>
                <w:szCs w:val="18"/>
              </w:rPr>
            </w:pPr>
            <w:r w:rsidRPr="00BD6F74">
              <w:rPr>
                <w:rFonts w:ascii="Times New Roman" w:hAnsi="Times New Roman" w:cs="Times New Roman"/>
                <w:color w:val="FF0000"/>
                <w:szCs w:val="18"/>
              </w:rPr>
              <w:t xml:space="preserve">Around </w:t>
            </w:r>
            <w:r>
              <w:rPr>
                <w:rFonts w:ascii="Times New Roman" w:hAnsi="Times New Roman" w:cs="Times New Roman"/>
                <w:color w:val="FF0000"/>
                <w:szCs w:val="18"/>
              </w:rPr>
              <w:t>7</w:t>
            </w:r>
            <w:r w:rsidRPr="00BD6F74">
              <w:rPr>
                <w:rFonts w:ascii="Times New Roman" w:hAnsi="Times New Roman" w:cs="Times New Roman"/>
                <w:color w:val="FF0000"/>
                <w:szCs w:val="18"/>
              </w:rPr>
              <w:t xml:space="preserve"> GHz + Around </w:t>
            </w:r>
            <w:r>
              <w:rPr>
                <w:rFonts w:ascii="Times New Roman" w:hAnsi="Times New Roman" w:cs="Times New Roman"/>
                <w:color w:val="FF0000"/>
                <w:szCs w:val="18"/>
              </w:rPr>
              <w:t>7</w:t>
            </w:r>
            <w:r w:rsidRPr="00BD6F74">
              <w:rPr>
                <w:rFonts w:ascii="Times New Roman" w:hAnsi="Times New Roman" w:cs="Times New Roman"/>
                <w:color w:val="FF0000"/>
                <w:szCs w:val="18"/>
              </w:rPr>
              <w:t xml:space="preserve"> GHz</w:t>
            </w:r>
          </w:p>
          <w:p w14:paraId="1BB52BD9"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Around 4 GHz + Around 30 GHz</w:t>
            </w:r>
          </w:p>
          <w:p w14:paraId="60EB4FA4" w14:textId="0C790690" w:rsidR="00AD5EF6" w:rsidRPr="001C03F0"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hAnsi="Times New Roman" w:cs="Times New Roman"/>
                <w:szCs w:val="18"/>
              </w:rPr>
              <w:t>Around 7 GHz + Around 30 GHz</w:t>
            </w:r>
          </w:p>
        </w:tc>
      </w:tr>
      <w:tr w:rsidR="00AD5EF6" w:rsidRPr="00BD6F74" w14:paraId="7D33F5B6" w14:textId="77777777" w:rsidTr="00DC5D24">
        <w:tc>
          <w:tcPr>
            <w:tcW w:w="1863" w:type="dxa"/>
            <w:shd w:val="clear" w:color="auto" w:fill="FFFFFF"/>
          </w:tcPr>
          <w:p w14:paraId="4AA3C746"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Aggregated system bandwidth</w:t>
            </w:r>
          </w:p>
          <w:p w14:paraId="0820A199"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NOTE2</w:t>
            </w:r>
          </w:p>
        </w:tc>
        <w:tc>
          <w:tcPr>
            <w:tcW w:w="7493" w:type="dxa"/>
            <w:shd w:val="clear" w:color="auto" w:fill="FFFFFF"/>
          </w:tcPr>
          <w:p w14:paraId="66E423E6" w14:textId="5F62299E"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Around 700 MHz: Up to 60 MHz (DL+UL)</w:t>
            </w:r>
          </w:p>
          <w:p w14:paraId="59422D08" w14:textId="229C4EE3"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Around 2 GHz: Up to 200 MHz (DL+UL)</w:t>
            </w:r>
          </w:p>
          <w:p w14:paraId="5AC67D1F" w14:textId="73DCF2F1" w:rsidR="00AD5EF6" w:rsidRPr="00BD6F74" w:rsidRDefault="00AD5EF6" w:rsidP="00BD6F74">
            <w:pPr>
              <w:pStyle w:val="TAL"/>
              <w:snapToGrid w:val="0"/>
              <w:spacing w:after="0" w:line="240" w:lineRule="auto"/>
              <w:rPr>
                <w:rFonts w:ascii="Times New Roman" w:eastAsia="等线" w:hAnsi="Times New Roman" w:cs="Times New Roman"/>
                <w:szCs w:val="18"/>
              </w:rPr>
            </w:pPr>
            <w:r w:rsidRPr="00BD6F74">
              <w:rPr>
                <w:rFonts w:ascii="Times New Roman" w:hAnsi="Times New Roman" w:cs="Times New Roman"/>
                <w:szCs w:val="18"/>
              </w:rPr>
              <w:t xml:space="preserve">Around 4 GHz: Up to 300 MHz (DL+UL) </w:t>
            </w:r>
          </w:p>
          <w:p w14:paraId="0BBAF9B6" w14:textId="698A9ED8" w:rsidR="00AD5EF6" w:rsidRPr="00BD6F74" w:rsidRDefault="00AD5EF6" w:rsidP="00BD6F74">
            <w:pPr>
              <w:pStyle w:val="TAL"/>
              <w:snapToGrid w:val="0"/>
              <w:spacing w:after="0" w:line="240" w:lineRule="auto"/>
              <w:rPr>
                <w:rFonts w:ascii="Times New Roman" w:eastAsia="宋体" w:hAnsi="Times New Roman" w:cs="Times New Roman"/>
                <w:szCs w:val="18"/>
              </w:rPr>
            </w:pPr>
            <w:r w:rsidRPr="00BD6F74">
              <w:rPr>
                <w:rFonts w:ascii="Times New Roman" w:hAnsi="Times New Roman" w:cs="Times New Roman"/>
                <w:szCs w:val="18"/>
              </w:rPr>
              <w:t xml:space="preserve">Around </w:t>
            </w:r>
            <w:r w:rsidRPr="00BD6F74">
              <w:rPr>
                <w:rFonts w:ascii="Times New Roman" w:eastAsia="等线" w:hAnsi="Times New Roman" w:cs="Times New Roman"/>
                <w:szCs w:val="18"/>
              </w:rPr>
              <w:t xml:space="preserve">7 </w:t>
            </w:r>
            <w:r w:rsidRPr="00BD6F74">
              <w:rPr>
                <w:rFonts w:ascii="Times New Roman" w:hAnsi="Times New Roman" w:cs="Times New Roman"/>
                <w:szCs w:val="18"/>
              </w:rPr>
              <w:t xml:space="preserve">GHz: Up to </w:t>
            </w:r>
            <w:r w:rsidRPr="00BD6F74">
              <w:rPr>
                <w:rFonts w:ascii="Times New Roman" w:eastAsia="等线" w:hAnsi="Times New Roman" w:cs="Times New Roman"/>
                <w:szCs w:val="18"/>
              </w:rPr>
              <w:t>4</w:t>
            </w:r>
            <w:r w:rsidRPr="00BD6F74">
              <w:rPr>
                <w:rFonts w:ascii="Times New Roman" w:hAnsi="Times New Roman" w:cs="Times New Roman"/>
                <w:szCs w:val="18"/>
              </w:rPr>
              <w:t>00 MHz (DL+UL)</w:t>
            </w:r>
          </w:p>
          <w:p w14:paraId="1F0A80BA"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eastAsia="MS Mincho" w:hAnsi="Times New Roman" w:cs="Times New Roman"/>
                <w:szCs w:val="18"/>
                <w:lang w:eastAsia="ja-JP"/>
              </w:rPr>
              <w:t>Around 15</w:t>
            </w:r>
            <w:r w:rsidRPr="00BD6F74">
              <w:rPr>
                <w:rFonts w:ascii="Times New Roman" w:eastAsia="等线" w:hAnsi="Times New Roman" w:cs="Times New Roman"/>
                <w:szCs w:val="18"/>
              </w:rPr>
              <w:t xml:space="preserve"> </w:t>
            </w:r>
            <w:r w:rsidRPr="00BD6F74">
              <w:rPr>
                <w:rFonts w:ascii="Times New Roman" w:eastAsia="MS Mincho" w:hAnsi="Times New Roman" w:cs="Times New Roman"/>
                <w:szCs w:val="18"/>
                <w:lang w:eastAsia="ja-JP"/>
              </w:rPr>
              <w:t xml:space="preserve">GHz </w:t>
            </w:r>
            <w:r w:rsidRPr="00BD6F74">
              <w:rPr>
                <w:rFonts w:ascii="Times New Roman" w:eastAsia="等线" w:hAnsi="Times New Roman" w:cs="Times New Roman"/>
                <w:szCs w:val="18"/>
              </w:rPr>
              <w:t>Up to 400 MHz (DL+UL)</w:t>
            </w:r>
          </w:p>
          <w:p w14:paraId="22A3B3C3" w14:textId="618B2FE2"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xml:space="preserve">Around 30 GHz: </w:t>
            </w:r>
            <w:r w:rsidRPr="00BD6F74">
              <w:rPr>
                <w:rFonts w:ascii="Times New Roman" w:eastAsia="等线" w:hAnsi="Times New Roman" w:cs="Times New Roman"/>
                <w:szCs w:val="18"/>
              </w:rPr>
              <w:t>Up to</w:t>
            </w:r>
            <w:r w:rsidRPr="00BD6F74">
              <w:rPr>
                <w:rFonts w:ascii="Times New Roman" w:hAnsi="Times New Roman" w:cs="Times New Roman"/>
                <w:szCs w:val="18"/>
              </w:rPr>
              <w:t xml:space="preserve"> 1 GHz (DL+UL)</w:t>
            </w:r>
          </w:p>
        </w:tc>
      </w:tr>
      <w:tr w:rsidR="00AD5EF6" w:rsidRPr="00BD6F74" w14:paraId="230E99A5" w14:textId="77777777" w:rsidTr="00DC5D24">
        <w:tc>
          <w:tcPr>
            <w:tcW w:w="1863" w:type="dxa"/>
            <w:shd w:val="clear" w:color="auto" w:fill="FFFFFF"/>
          </w:tcPr>
          <w:p w14:paraId="4D6637F5"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Layout</w:t>
            </w:r>
          </w:p>
        </w:tc>
        <w:tc>
          <w:tcPr>
            <w:tcW w:w="7493" w:type="dxa"/>
            <w:shd w:val="clear" w:color="auto" w:fill="FFFFFF"/>
          </w:tcPr>
          <w:p w14:paraId="657DA11F"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eastAsia="等线" w:hAnsi="Times New Roman" w:cs="Times New Roman"/>
                <w:szCs w:val="18"/>
              </w:rPr>
              <w:t xml:space="preserve">Single </w:t>
            </w:r>
            <w:r w:rsidRPr="00BD6F74">
              <w:rPr>
                <w:rFonts w:ascii="Times New Roman" w:hAnsi="Times New Roman" w:cs="Times New Roman"/>
                <w:szCs w:val="18"/>
              </w:rPr>
              <w:t>layer:</w:t>
            </w:r>
          </w:p>
          <w:p w14:paraId="19EB4A6B" w14:textId="5B149828"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Hex. Grid</w:t>
            </w:r>
          </w:p>
          <w:p w14:paraId="7292B067"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Two layers</w:t>
            </w:r>
            <w:r w:rsidRPr="00BD6F74">
              <w:rPr>
                <w:rFonts w:ascii="Times New Roman" w:eastAsia="等线" w:hAnsi="Times New Roman" w:cs="Times New Roman"/>
                <w:szCs w:val="18"/>
              </w:rPr>
              <w:t xml:space="preserve"> </w:t>
            </w:r>
          </w:p>
          <w:p w14:paraId="00864ED7" w14:textId="5DDC8D5F"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Macro layer: Hex. Grid</w:t>
            </w:r>
          </w:p>
          <w:p w14:paraId="532437A2" w14:textId="77777777" w:rsidR="00AD5EF6"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Micro layer: Random</w:t>
            </w:r>
            <w:r w:rsidR="008A7291">
              <w:rPr>
                <w:rFonts w:ascii="Times New Roman" w:hAnsi="Times New Roman"/>
                <w:color w:val="FF0000"/>
              </w:rPr>
              <w:t>/Fixed</w:t>
            </w:r>
            <w:r w:rsidRPr="00BD6F74">
              <w:rPr>
                <w:rFonts w:ascii="Times New Roman" w:hAnsi="Times New Roman" w:cs="Times New Roman"/>
                <w:szCs w:val="18"/>
              </w:rPr>
              <w:t xml:space="preserve"> drop</w:t>
            </w:r>
          </w:p>
          <w:p w14:paraId="0906549D" w14:textId="77777777" w:rsidR="008A7291" w:rsidRDefault="008A7291" w:rsidP="00BD6F74">
            <w:pPr>
              <w:pStyle w:val="TAL"/>
              <w:snapToGrid w:val="0"/>
              <w:spacing w:after="0" w:line="240" w:lineRule="auto"/>
              <w:rPr>
                <w:rFonts w:ascii="Times New Roman" w:hAnsi="Times New Roman" w:cs="Times New Roman"/>
                <w:szCs w:val="18"/>
              </w:rPr>
            </w:pPr>
          </w:p>
          <w:p w14:paraId="52E8B452" w14:textId="77777777" w:rsidR="008A7291" w:rsidRDefault="008A7291" w:rsidP="008A7291">
            <w:pPr>
              <w:pStyle w:val="TAL"/>
              <w:adjustRightInd w:val="0"/>
              <w:snapToGrid w:val="0"/>
              <w:spacing w:after="0" w:line="240" w:lineRule="auto"/>
              <w:rPr>
                <w:rFonts w:ascii="Times New Roman" w:hAnsi="Times New Roman"/>
              </w:rPr>
            </w:pPr>
            <w:r>
              <w:rPr>
                <w:noProof/>
                <w:sz w:val="20"/>
              </w:rPr>
              <w:drawing>
                <wp:inline distT="0" distB="0" distL="114300" distR="114300" wp14:anchorId="608D9799" wp14:editId="32FDB095">
                  <wp:extent cx="1923415" cy="1315720"/>
                  <wp:effectExtent l="0" t="0" r="635" b="0"/>
                  <wp:docPr id="3"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a:stretch>
                            <a:fillRect/>
                          </a:stretch>
                        </pic:blipFill>
                        <pic:spPr>
                          <a:xfrm>
                            <a:off x="0" y="0"/>
                            <a:ext cx="1937215" cy="1325184"/>
                          </a:xfrm>
                          <a:prstGeom prst="rect">
                            <a:avLst/>
                          </a:prstGeom>
                          <a:noFill/>
                          <a:ln>
                            <a:noFill/>
                          </a:ln>
                        </pic:spPr>
                      </pic:pic>
                    </a:graphicData>
                  </a:graphic>
                </wp:inline>
              </w:drawing>
            </w:r>
            <w:r>
              <w:rPr>
                <w:rFonts w:ascii="Times New Roman" w:hAnsi="Times New Roman"/>
              </w:rPr>
              <w:t xml:space="preserve"> </w:t>
            </w:r>
            <w:r>
              <w:rPr>
                <w:noProof/>
                <w:sz w:val="20"/>
              </w:rPr>
              <w:drawing>
                <wp:inline distT="0" distB="0" distL="0" distR="0" wp14:anchorId="496C2277" wp14:editId="5472FD01">
                  <wp:extent cx="1247140" cy="126047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0"/>
                          <a:stretch>
                            <a:fillRect/>
                          </a:stretch>
                        </pic:blipFill>
                        <pic:spPr>
                          <a:xfrm>
                            <a:off x="0" y="0"/>
                            <a:ext cx="1255052" cy="1268594"/>
                          </a:xfrm>
                          <a:prstGeom prst="rect">
                            <a:avLst/>
                          </a:prstGeom>
                        </pic:spPr>
                      </pic:pic>
                    </a:graphicData>
                  </a:graphic>
                </wp:inline>
              </w:drawing>
            </w:r>
          </w:p>
          <w:p w14:paraId="445A8ADA" w14:textId="0F5CD1C6" w:rsidR="008A7291" w:rsidRDefault="008A7291" w:rsidP="008A7291">
            <w:pPr>
              <w:pStyle w:val="TAL"/>
              <w:adjustRightInd w:val="0"/>
              <w:snapToGrid w:val="0"/>
              <w:spacing w:after="0" w:line="240" w:lineRule="auto"/>
              <w:rPr>
                <w:rFonts w:ascii="Times New Roman" w:hAnsi="Times New Roman"/>
                <w:color w:val="FF0000"/>
              </w:rPr>
            </w:pPr>
            <w:r>
              <w:rPr>
                <w:rFonts w:ascii="Times New Roman" w:hAnsi="Times New Roman"/>
                <w:color w:val="FF0000"/>
              </w:rPr>
              <w:t xml:space="preserve">  Micro-layer: (a) Random </w:t>
            </w:r>
            <w:proofErr w:type="gramStart"/>
            <w:r>
              <w:rPr>
                <w:rFonts w:ascii="Times New Roman" w:hAnsi="Times New Roman"/>
                <w:color w:val="FF0000"/>
              </w:rPr>
              <w:t xml:space="preserve">drop,   </w:t>
            </w:r>
            <w:proofErr w:type="gramEnd"/>
            <w:r>
              <w:rPr>
                <w:rFonts w:ascii="Times New Roman" w:hAnsi="Times New Roman"/>
                <w:color w:val="FF0000"/>
              </w:rPr>
              <w:t xml:space="preserve">          (b) Fixed drop</w:t>
            </w:r>
          </w:p>
          <w:p w14:paraId="68F53C13" w14:textId="2F772655" w:rsidR="008A7291" w:rsidRPr="00BD6F74" w:rsidRDefault="008A7291" w:rsidP="00BD6F74">
            <w:pPr>
              <w:pStyle w:val="TAL"/>
              <w:snapToGrid w:val="0"/>
              <w:spacing w:after="0" w:line="240" w:lineRule="auto"/>
              <w:rPr>
                <w:rFonts w:ascii="Times New Roman" w:hAnsi="Times New Roman" w:cs="Times New Roman"/>
                <w:szCs w:val="18"/>
              </w:rPr>
            </w:pPr>
          </w:p>
        </w:tc>
      </w:tr>
      <w:tr w:rsidR="00AD5EF6" w:rsidRPr="00BD6F74" w14:paraId="78783CAE" w14:textId="77777777" w:rsidTr="00DC5D24">
        <w:tc>
          <w:tcPr>
            <w:tcW w:w="1863" w:type="dxa"/>
            <w:shd w:val="clear" w:color="auto" w:fill="FFFFFF"/>
          </w:tcPr>
          <w:p w14:paraId="02290245"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ISD</w:t>
            </w:r>
          </w:p>
        </w:tc>
        <w:tc>
          <w:tcPr>
            <w:tcW w:w="7493" w:type="dxa"/>
            <w:shd w:val="clear" w:color="auto" w:fill="FFFFFF"/>
          </w:tcPr>
          <w:p w14:paraId="7A48D4CC"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Macro: 200m</w:t>
            </w:r>
          </w:p>
          <w:p w14:paraId="57189E1B"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xml:space="preserve">Micro: 3 micro </w:t>
            </w:r>
            <w:proofErr w:type="spellStart"/>
            <w:r w:rsidRPr="00BD6F74">
              <w:rPr>
                <w:rFonts w:ascii="Times New Roman" w:hAnsi="Times New Roman" w:cs="Times New Roman"/>
                <w:szCs w:val="18"/>
              </w:rPr>
              <w:t>TRxPs</w:t>
            </w:r>
            <w:proofErr w:type="spellEnd"/>
            <w:r w:rsidRPr="00BD6F74">
              <w:rPr>
                <w:rFonts w:ascii="Times New Roman" w:hAnsi="Times New Roman" w:cs="Times New Roman"/>
                <w:szCs w:val="18"/>
              </w:rPr>
              <w:t xml:space="preserve"> per macro </w:t>
            </w:r>
            <w:proofErr w:type="spellStart"/>
            <w:r w:rsidRPr="00BD6F74">
              <w:rPr>
                <w:rFonts w:ascii="Times New Roman" w:hAnsi="Times New Roman" w:cs="Times New Roman"/>
                <w:szCs w:val="18"/>
              </w:rPr>
              <w:t>TRxP</w:t>
            </w:r>
            <w:proofErr w:type="spellEnd"/>
            <w:r w:rsidRPr="00BD6F74">
              <w:rPr>
                <w:rFonts w:ascii="Times New Roman" w:hAnsi="Times New Roman" w:cs="Times New Roman"/>
                <w:szCs w:val="18"/>
              </w:rPr>
              <w:t xml:space="preserve"> </w:t>
            </w:r>
          </w:p>
          <w:p w14:paraId="2FA1E7D6" w14:textId="77777777" w:rsidR="003B61F4" w:rsidRDefault="003B61F4" w:rsidP="003B61F4">
            <w:pPr>
              <w:pStyle w:val="TAL"/>
              <w:adjustRightInd w:val="0"/>
              <w:snapToGrid w:val="0"/>
              <w:spacing w:after="0" w:line="240" w:lineRule="auto"/>
              <w:rPr>
                <w:rFonts w:ascii="Times New Roman" w:hAnsi="Times New Roman"/>
              </w:rPr>
            </w:pPr>
            <w:r>
              <w:rPr>
                <w:rFonts w:ascii="Times New Roman" w:hAnsi="Times New Roman"/>
              </w:rPr>
              <w:t xml:space="preserve">Micro: </w:t>
            </w:r>
            <w:r>
              <w:rPr>
                <w:rFonts w:ascii="Times New Roman" w:hAnsi="Times New Roman"/>
                <w:strike/>
                <w:color w:val="FF0000"/>
              </w:rPr>
              <w:t>[100]</w:t>
            </w:r>
            <w:r>
              <w:rPr>
                <w:rFonts w:ascii="Times New Roman" w:hAnsi="Times New Roman"/>
              </w:rPr>
              <w:t xml:space="preserve"> </w:t>
            </w:r>
            <w:r>
              <w:rPr>
                <w:rFonts w:ascii="Times New Roman" w:hAnsi="Times New Roman"/>
                <w:color w:val="FF0000"/>
              </w:rPr>
              <w:t>At least 57.</w:t>
            </w:r>
            <w:r w:rsidRPr="00290A2C">
              <w:rPr>
                <w:rFonts w:ascii="Times New Roman" w:hAnsi="Times New Roman"/>
                <w:color w:val="FF0000"/>
              </w:rPr>
              <w:t>9 m</w:t>
            </w:r>
            <w:r w:rsidRPr="00290A2C">
              <w:rPr>
                <w:rFonts w:ascii="Times New Roman" w:hAnsi="Times New Roman" w:hint="eastAsia"/>
                <w:color w:val="FF0000"/>
              </w:rPr>
              <w:t xml:space="preserve"> between micro nodes </w:t>
            </w:r>
          </w:p>
          <w:p w14:paraId="64D91E9C"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xml:space="preserve">All micro </w:t>
            </w:r>
            <w:proofErr w:type="spellStart"/>
            <w:r w:rsidRPr="00BD6F74">
              <w:rPr>
                <w:rFonts w:ascii="Times New Roman" w:hAnsi="Times New Roman" w:cs="Times New Roman"/>
                <w:szCs w:val="18"/>
              </w:rPr>
              <w:t>TRxPs</w:t>
            </w:r>
            <w:proofErr w:type="spellEnd"/>
            <w:r w:rsidRPr="00BD6F74">
              <w:rPr>
                <w:rFonts w:ascii="Times New Roman" w:hAnsi="Times New Roman" w:cs="Times New Roman"/>
                <w:szCs w:val="18"/>
              </w:rPr>
              <w:t xml:space="preserve"> are all outdoor</w:t>
            </w:r>
          </w:p>
        </w:tc>
      </w:tr>
      <w:tr w:rsidR="00AD5EF6" w:rsidRPr="00BD6F74" w14:paraId="4659A5AD" w14:textId="77777777" w:rsidTr="00DC5D24">
        <w:tc>
          <w:tcPr>
            <w:tcW w:w="1863" w:type="dxa"/>
            <w:shd w:val="clear" w:color="auto" w:fill="FFFFFF"/>
          </w:tcPr>
          <w:p w14:paraId="37BCE2A3"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xml:space="preserve">BS antenna elements </w:t>
            </w:r>
          </w:p>
        </w:tc>
        <w:tc>
          <w:tcPr>
            <w:tcW w:w="7493" w:type="dxa"/>
            <w:shd w:val="clear" w:color="auto" w:fill="FFFFFF"/>
          </w:tcPr>
          <w:p w14:paraId="644F51C4" w14:textId="77777777" w:rsidR="00AD5EF6" w:rsidRPr="00BD6F74" w:rsidRDefault="00AD5EF6" w:rsidP="00BD6F74">
            <w:pPr>
              <w:keepNext/>
              <w:keepLines/>
              <w:snapToGrid w:val="0"/>
              <w:spacing w:after="0" w:line="240" w:lineRule="auto"/>
              <w:rPr>
                <w:rFonts w:ascii="Times New Roman" w:eastAsia="Yu Mincho" w:hAnsi="Times New Roman" w:cs="Times New Roman"/>
                <w:sz w:val="18"/>
                <w:szCs w:val="18"/>
              </w:rPr>
            </w:pPr>
            <w:r w:rsidRPr="00BD6F74">
              <w:rPr>
                <w:rFonts w:ascii="Times New Roman" w:eastAsia="Yu Mincho" w:hAnsi="Times New Roman" w:cs="Times New Roman"/>
                <w:sz w:val="18"/>
                <w:szCs w:val="18"/>
              </w:rPr>
              <w:t>Around 700 MHz: Up to 64 Tx and Rx antenna elements</w:t>
            </w:r>
          </w:p>
          <w:p w14:paraId="5200C224" w14:textId="77777777" w:rsidR="00AD5EF6" w:rsidRPr="00BD6F74" w:rsidRDefault="00AD5EF6" w:rsidP="00BD6F74">
            <w:pPr>
              <w:keepNext/>
              <w:keepLines/>
              <w:snapToGrid w:val="0"/>
              <w:spacing w:after="0" w:line="240" w:lineRule="auto"/>
              <w:rPr>
                <w:rFonts w:ascii="Times New Roman" w:eastAsia="Yu Mincho" w:hAnsi="Times New Roman" w:cs="Times New Roman"/>
                <w:sz w:val="18"/>
                <w:szCs w:val="18"/>
              </w:rPr>
            </w:pPr>
            <w:r w:rsidRPr="00BD6F74">
              <w:rPr>
                <w:rFonts w:ascii="Times New Roman" w:eastAsia="Yu Mincho" w:hAnsi="Times New Roman" w:cs="Times New Roman"/>
                <w:sz w:val="18"/>
                <w:szCs w:val="18"/>
              </w:rPr>
              <w:t>Around 2 GHz: Up to 288 Tx and Rx antenna elements</w:t>
            </w:r>
          </w:p>
          <w:p w14:paraId="0224B52D" w14:textId="77777777" w:rsidR="00AD5EF6" w:rsidRPr="00BD6F74" w:rsidRDefault="00AD5EF6" w:rsidP="00BD6F74">
            <w:pPr>
              <w:keepNext/>
              <w:keepLines/>
              <w:snapToGrid w:val="0"/>
              <w:spacing w:after="0" w:line="240" w:lineRule="auto"/>
              <w:rPr>
                <w:rFonts w:ascii="Times New Roman" w:eastAsia="Yu Mincho" w:hAnsi="Times New Roman" w:cs="Times New Roman"/>
                <w:sz w:val="18"/>
                <w:szCs w:val="18"/>
              </w:rPr>
            </w:pPr>
            <w:r w:rsidRPr="00BD6F74">
              <w:rPr>
                <w:rFonts w:ascii="Times New Roman" w:eastAsia="Yu Mincho" w:hAnsi="Times New Roman" w:cs="Times New Roman"/>
                <w:sz w:val="18"/>
                <w:szCs w:val="18"/>
              </w:rPr>
              <w:t>Around 4 GHz: Up to 576 Tx and Rx antenna elements</w:t>
            </w:r>
          </w:p>
          <w:p w14:paraId="55472782" w14:textId="77777777" w:rsidR="00AD5EF6" w:rsidRPr="00BD6F74" w:rsidRDefault="00AD5EF6" w:rsidP="00BD6F74">
            <w:pPr>
              <w:keepNext/>
              <w:keepLines/>
              <w:snapToGrid w:val="0"/>
              <w:spacing w:after="0" w:line="240" w:lineRule="auto"/>
              <w:rPr>
                <w:rFonts w:ascii="Times New Roman" w:eastAsia="Yu Mincho" w:hAnsi="Times New Roman" w:cs="Times New Roman"/>
                <w:sz w:val="18"/>
                <w:szCs w:val="18"/>
              </w:rPr>
            </w:pPr>
            <w:r w:rsidRPr="00BD6F74">
              <w:rPr>
                <w:rFonts w:ascii="Times New Roman" w:eastAsia="Yu Mincho" w:hAnsi="Times New Roman" w:cs="Times New Roman"/>
                <w:sz w:val="18"/>
                <w:szCs w:val="18"/>
              </w:rPr>
              <w:t>Around 7 GHz: Up to 2304 Tx and Rx antenna elements</w:t>
            </w:r>
          </w:p>
          <w:p w14:paraId="25C38DDB" w14:textId="77777777" w:rsidR="00AD5EF6" w:rsidRPr="00BD6F74" w:rsidRDefault="00AD5EF6" w:rsidP="00BD6F74">
            <w:pPr>
              <w:keepNext/>
              <w:keepLines/>
              <w:snapToGrid w:val="0"/>
              <w:spacing w:after="0" w:line="240" w:lineRule="auto"/>
              <w:rPr>
                <w:rFonts w:ascii="Times New Roman" w:eastAsia="Yu Mincho" w:hAnsi="Times New Roman" w:cs="Times New Roman"/>
                <w:sz w:val="18"/>
                <w:szCs w:val="18"/>
              </w:rPr>
            </w:pPr>
            <w:r w:rsidRPr="00BD6F74">
              <w:rPr>
                <w:rFonts w:ascii="Times New Roman" w:eastAsia="Yu Mincho" w:hAnsi="Times New Roman" w:cs="Times New Roman"/>
                <w:sz w:val="18"/>
                <w:szCs w:val="18"/>
              </w:rPr>
              <w:t>Around 15 GHz: Up to 2304 Tx and Rx antenna elements</w:t>
            </w:r>
          </w:p>
          <w:p w14:paraId="799E3B66" w14:textId="7147BBC1" w:rsidR="00AD5EF6" w:rsidRPr="00BD6F74" w:rsidRDefault="00AD5EF6" w:rsidP="00BD6F74">
            <w:pPr>
              <w:keepNext/>
              <w:keepLines/>
              <w:snapToGrid w:val="0"/>
              <w:spacing w:after="0" w:line="240" w:lineRule="auto"/>
              <w:rPr>
                <w:rFonts w:ascii="Times New Roman" w:eastAsia="Yu Mincho" w:hAnsi="Times New Roman" w:cs="Times New Roman"/>
                <w:sz w:val="18"/>
                <w:szCs w:val="18"/>
              </w:rPr>
            </w:pPr>
            <w:r w:rsidRPr="00BD6F74">
              <w:rPr>
                <w:rFonts w:ascii="Times New Roman" w:eastAsia="Yu Mincho" w:hAnsi="Times New Roman" w:cs="Times New Roman"/>
                <w:sz w:val="18"/>
                <w:szCs w:val="18"/>
              </w:rPr>
              <w:t>Around 30 GHz: Up to 4096 Tx and Rx antenna elements</w:t>
            </w:r>
          </w:p>
        </w:tc>
      </w:tr>
      <w:tr w:rsidR="00AD5EF6" w:rsidRPr="00BD6F74" w14:paraId="00A01CA6" w14:textId="77777777" w:rsidTr="00DC5D24">
        <w:tc>
          <w:tcPr>
            <w:tcW w:w="1863" w:type="dxa"/>
            <w:shd w:val="clear" w:color="auto" w:fill="FFFFFF"/>
          </w:tcPr>
          <w:p w14:paraId="7835ADCB"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xml:space="preserve">UE antenna elements </w:t>
            </w:r>
          </w:p>
        </w:tc>
        <w:tc>
          <w:tcPr>
            <w:tcW w:w="7493" w:type="dxa"/>
            <w:shd w:val="clear" w:color="auto" w:fill="FFFFFF"/>
          </w:tcPr>
          <w:p w14:paraId="016B3984" w14:textId="77777777" w:rsidR="003B61F4" w:rsidRPr="009775FB" w:rsidRDefault="003B61F4" w:rsidP="003B61F4">
            <w:pPr>
              <w:pStyle w:val="TAL"/>
              <w:snapToGrid w:val="0"/>
              <w:spacing w:after="0" w:line="240" w:lineRule="auto"/>
              <w:rPr>
                <w:rFonts w:ascii="Times New Roman" w:hAnsi="Times New Roman" w:cs="Times New Roman"/>
                <w:strike/>
                <w:color w:val="FF0000"/>
              </w:rPr>
            </w:pPr>
            <w:r w:rsidRPr="009775FB">
              <w:rPr>
                <w:rFonts w:ascii="Times New Roman" w:hAnsi="Times New Roman" w:cs="Times New Roman"/>
                <w:strike/>
                <w:color w:val="FF0000"/>
              </w:rPr>
              <w:t>TBD</w:t>
            </w:r>
          </w:p>
          <w:p w14:paraId="0DCF379F" w14:textId="77777777" w:rsidR="00414836" w:rsidRPr="009775FB" w:rsidRDefault="00414836" w:rsidP="00414836">
            <w:pPr>
              <w:keepNext/>
              <w:keepLines/>
              <w:snapToGrid w:val="0"/>
              <w:spacing w:after="0" w:line="240" w:lineRule="auto"/>
              <w:rPr>
                <w:rFonts w:ascii="Times New Roman" w:eastAsia="Yu Mincho" w:hAnsi="Times New Roman" w:cs="Times New Roman"/>
                <w:color w:val="FF0000"/>
                <w:sz w:val="18"/>
              </w:rPr>
            </w:pPr>
            <w:r w:rsidRPr="009775FB">
              <w:rPr>
                <w:rFonts w:ascii="Times New Roman" w:eastAsia="Yu Mincho" w:hAnsi="Times New Roman" w:cs="Times New Roman"/>
                <w:color w:val="FF0000"/>
                <w:sz w:val="18"/>
              </w:rPr>
              <w:t xml:space="preserve">Around </w:t>
            </w:r>
            <w:r>
              <w:rPr>
                <w:rFonts w:ascii="Times New Roman" w:eastAsia="Yu Mincho" w:hAnsi="Times New Roman" w:cs="Times New Roman"/>
                <w:color w:val="FF0000"/>
                <w:sz w:val="18"/>
              </w:rPr>
              <w:t>700</w:t>
            </w:r>
            <w:r w:rsidRPr="009775FB">
              <w:rPr>
                <w:rFonts w:ascii="Times New Roman" w:eastAsia="Yu Mincho" w:hAnsi="Times New Roman" w:cs="Times New Roman"/>
                <w:color w:val="FF0000"/>
                <w:sz w:val="18"/>
              </w:rPr>
              <w:t xml:space="preserve"> </w:t>
            </w:r>
            <w:r>
              <w:rPr>
                <w:rFonts w:ascii="Times New Roman" w:eastAsia="Yu Mincho" w:hAnsi="Times New Roman" w:cs="Times New Roman"/>
                <w:color w:val="FF0000"/>
                <w:sz w:val="18"/>
              </w:rPr>
              <w:t>M</w:t>
            </w:r>
            <w:r w:rsidRPr="009775FB">
              <w:rPr>
                <w:rFonts w:ascii="Times New Roman" w:eastAsia="Yu Mincho" w:hAnsi="Times New Roman" w:cs="Times New Roman"/>
                <w:color w:val="FF0000"/>
                <w:sz w:val="18"/>
              </w:rPr>
              <w:t xml:space="preserve">Hz: Up to </w:t>
            </w:r>
            <w:r>
              <w:rPr>
                <w:rFonts w:ascii="Times New Roman" w:eastAsia="Yu Mincho" w:hAnsi="Times New Roman" w:cs="Times New Roman"/>
                <w:color w:val="FF0000"/>
                <w:sz w:val="18"/>
              </w:rPr>
              <w:t>4</w:t>
            </w:r>
            <w:r w:rsidRPr="009775FB">
              <w:rPr>
                <w:rFonts w:ascii="Times New Roman" w:eastAsia="Yu Mincho" w:hAnsi="Times New Roman" w:cs="Times New Roman"/>
                <w:color w:val="FF0000"/>
                <w:sz w:val="18"/>
              </w:rPr>
              <w:t xml:space="preserve"> Tx and Rx antenna elements</w:t>
            </w:r>
          </w:p>
          <w:p w14:paraId="61958F0C" w14:textId="77777777" w:rsidR="00414836" w:rsidRPr="009775FB" w:rsidRDefault="00414836" w:rsidP="00414836">
            <w:pPr>
              <w:keepNext/>
              <w:keepLines/>
              <w:snapToGrid w:val="0"/>
              <w:spacing w:after="0" w:line="240" w:lineRule="auto"/>
              <w:rPr>
                <w:rFonts w:ascii="Times New Roman" w:eastAsia="Yu Mincho" w:hAnsi="Times New Roman" w:cs="Times New Roman"/>
                <w:color w:val="FF0000"/>
                <w:sz w:val="18"/>
              </w:rPr>
            </w:pPr>
            <w:r w:rsidRPr="009775FB">
              <w:rPr>
                <w:rFonts w:ascii="Times New Roman" w:eastAsia="Yu Mincho" w:hAnsi="Times New Roman" w:cs="Times New Roman"/>
                <w:color w:val="FF0000"/>
                <w:sz w:val="18"/>
              </w:rPr>
              <w:t xml:space="preserve">Around 2 GHz: Up to </w:t>
            </w:r>
            <w:r>
              <w:rPr>
                <w:rFonts w:ascii="Times New Roman" w:eastAsia="Yu Mincho" w:hAnsi="Times New Roman" w:cs="Times New Roman"/>
                <w:color w:val="FF0000"/>
                <w:sz w:val="18"/>
              </w:rPr>
              <w:t>8</w:t>
            </w:r>
            <w:r w:rsidRPr="009775FB">
              <w:rPr>
                <w:rFonts w:ascii="Times New Roman" w:eastAsia="Yu Mincho" w:hAnsi="Times New Roman" w:cs="Times New Roman"/>
                <w:color w:val="FF0000"/>
                <w:sz w:val="18"/>
              </w:rPr>
              <w:t xml:space="preserve"> Tx and Rx antenna elements</w:t>
            </w:r>
          </w:p>
          <w:p w14:paraId="419DB9B8" w14:textId="77777777" w:rsidR="00414836" w:rsidRDefault="00414836" w:rsidP="0041483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5AEA9312" w14:textId="77777777" w:rsidR="00414836" w:rsidRDefault="00414836" w:rsidP="0041483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[8/16] Tx and Rx antenna elements</w:t>
            </w:r>
          </w:p>
          <w:p w14:paraId="74190176" w14:textId="77777777" w:rsidR="00414836" w:rsidRDefault="00414836" w:rsidP="0041483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15GHz: Up to [8/16] Tx and Rx antenna elements</w:t>
            </w:r>
          </w:p>
          <w:p w14:paraId="3E593DAE" w14:textId="7E5A0998" w:rsidR="00AD5EF6" w:rsidRPr="00BD6F74" w:rsidRDefault="00414836" w:rsidP="00414836">
            <w:pPr>
              <w:pStyle w:val="TAL"/>
              <w:snapToGrid w:val="0"/>
              <w:spacing w:after="0" w:line="240" w:lineRule="auto"/>
              <w:rPr>
                <w:rFonts w:ascii="Times New Roman" w:hAnsi="Times New Roman" w:cs="Times New Roman"/>
                <w:szCs w:val="18"/>
              </w:rPr>
            </w:pPr>
            <w:r>
              <w:rPr>
                <w:rFonts w:ascii="Times New Roman" w:eastAsia="MS Mincho" w:hAnsi="Times New Roman" w:cs="Times New Roman"/>
                <w:color w:val="FF0000"/>
                <w:szCs w:val="18"/>
                <w:lang w:eastAsia="ja-JP"/>
              </w:rPr>
              <w:t>Around 30GHz: Up to 32 Tx and Rx antenna elements</w:t>
            </w:r>
          </w:p>
        </w:tc>
      </w:tr>
      <w:tr w:rsidR="00AD5EF6" w:rsidRPr="00BD6F74" w14:paraId="2786542B" w14:textId="77777777" w:rsidTr="00DC5D24">
        <w:tc>
          <w:tcPr>
            <w:tcW w:w="1863" w:type="dxa"/>
            <w:shd w:val="clear" w:color="auto" w:fill="FFFFFF"/>
          </w:tcPr>
          <w:p w14:paraId="1977B704"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User distribution and UE speed</w:t>
            </w:r>
          </w:p>
        </w:tc>
        <w:tc>
          <w:tcPr>
            <w:tcW w:w="7493" w:type="dxa"/>
            <w:shd w:val="clear" w:color="auto" w:fill="FFFFFF"/>
            <w:vAlign w:val="center"/>
          </w:tcPr>
          <w:p w14:paraId="20B4DC76"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xml:space="preserve">Step1: Uniform/macro </w:t>
            </w:r>
            <w:proofErr w:type="spellStart"/>
            <w:r w:rsidRPr="00BD6F74">
              <w:rPr>
                <w:rFonts w:ascii="Times New Roman" w:hAnsi="Times New Roman" w:cs="Times New Roman"/>
                <w:szCs w:val="18"/>
              </w:rPr>
              <w:t>TRxP</w:t>
            </w:r>
            <w:proofErr w:type="spellEnd"/>
            <w:r w:rsidRPr="00BD6F74">
              <w:rPr>
                <w:rFonts w:ascii="Times New Roman" w:hAnsi="Times New Roman" w:cs="Times New Roman"/>
                <w:szCs w:val="18"/>
              </w:rPr>
              <w:t xml:space="preserve">, 10 users per </w:t>
            </w:r>
            <w:proofErr w:type="spellStart"/>
            <w:r w:rsidRPr="00BD6F74">
              <w:rPr>
                <w:rFonts w:ascii="Times New Roman" w:hAnsi="Times New Roman" w:cs="Times New Roman"/>
                <w:szCs w:val="18"/>
              </w:rPr>
              <w:t>TRxP</w:t>
            </w:r>
            <w:proofErr w:type="spellEnd"/>
            <w:r w:rsidRPr="00BD6F74">
              <w:rPr>
                <w:rFonts w:ascii="Times New Roman" w:hAnsi="Times New Roman" w:cs="Times New Roman"/>
                <w:szCs w:val="18"/>
              </w:rPr>
              <w:t xml:space="preserve"> </w:t>
            </w:r>
          </w:p>
          <w:p w14:paraId="557A6F33"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 xml:space="preserve">Step2: Uniform/macro </w:t>
            </w:r>
            <w:proofErr w:type="spellStart"/>
            <w:r w:rsidRPr="00BD6F74">
              <w:rPr>
                <w:rFonts w:ascii="Times New Roman" w:hAnsi="Times New Roman" w:cs="Times New Roman"/>
                <w:szCs w:val="18"/>
              </w:rPr>
              <w:t>TRxP</w:t>
            </w:r>
            <w:proofErr w:type="spellEnd"/>
            <w:r w:rsidRPr="00BD6F74">
              <w:rPr>
                <w:rFonts w:ascii="Times New Roman" w:hAnsi="Times New Roman" w:cs="Times New Roman"/>
                <w:szCs w:val="18"/>
              </w:rPr>
              <w:t xml:space="preserve"> + Clustered/micro </w:t>
            </w:r>
            <w:proofErr w:type="spellStart"/>
            <w:r w:rsidRPr="00BD6F74">
              <w:rPr>
                <w:rFonts w:ascii="Times New Roman" w:hAnsi="Times New Roman" w:cs="Times New Roman"/>
                <w:szCs w:val="18"/>
              </w:rPr>
              <w:t>TRxP</w:t>
            </w:r>
            <w:proofErr w:type="spellEnd"/>
            <w:r w:rsidRPr="00BD6F74">
              <w:rPr>
                <w:rFonts w:ascii="Times New Roman" w:hAnsi="Times New Roman" w:cs="Times New Roman"/>
                <w:szCs w:val="18"/>
              </w:rPr>
              <w:t xml:space="preserve">, 10 users per </w:t>
            </w:r>
            <w:proofErr w:type="spellStart"/>
            <w:r w:rsidRPr="00BD6F74">
              <w:rPr>
                <w:rFonts w:ascii="Times New Roman" w:hAnsi="Times New Roman" w:cs="Times New Roman"/>
                <w:szCs w:val="18"/>
              </w:rPr>
              <w:t>TRxP</w:t>
            </w:r>
            <w:proofErr w:type="spellEnd"/>
            <w:r w:rsidRPr="00BD6F74">
              <w:rPr>
                <w:rFonts w:ascii="Times New Roman" w:hAnsi="Times New Roman" w:cs="Times New Roman"/>
                <w:szCs w:val="18"/>
                <w:vertAlign w:val="superscript"/>
              </w:rPr>
              <w:t xml:space="preserve"> </w:t>
            </w:r>
          </w:p>
          <w:p w14:paraId="5508CEEE"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B6D53">
              <w:rPr>
                <w:rFonts w:ascii="Times New Roman" w:hAnsi="Times New Roman" w:cs="Times New Roman"/>
                <w:strike/>
                <w:color w:val="FF0000"/>
                <w:szCs w:val="18"/>
              </w:rPr>
              <w:t>[</w:t>
            </w:r>
            <w:r w:rsidRPr="00BD6F74">
              <w:rPr>
                <w:rFonts w:ascii="Times New Roman" w:hAnsi="Times New Roman" w:cs="Times New Roman"/>
                <w:szCs w:val="18"/>
              </w:rPr>
              <w:t>10</w:t>
            </w:r>
            <w:r w:rsidRPr="00BB6D53">
              <w:rPr>
                <w:rFonts w:ascii="Times New Roman" w:hAnsi="Times New Roman" w:cs="Times New Roman"/>
                <w:strike/>
                <w:color w:val="FF0000"/>
                <w:szCs w:val="18"/>
              </w:rPr>
              <w:t>]</w:t>
            </w:r>
            <w:r w:rsidRPr="00BD6F74">
              <w:rPr>
                <w:rFonts w:ascii="Times New Roman" w:hAnsi="Times New Roman" w:cs="Times New Roman"/>
                <w:szCs w:val="18"/>
              </w:rPr>
              <w:t xml:space="preserve"> users per </w:t>
            </w:r>
            <w:proofErr w:type="spellStart"/>
            <w:r w:rsidRPr="00BD6F74">
              <w:rPr>
                <w:rFonts w:ascii="Times New Roman" w:hAnsi="Times New Roman" w:cs="Times New Roman"/>
                <w:szCs w:val="18"/>
              </w:rPr>
              <w:t>TRxP</w:t>
            </w:r>
            <w:proofErr w:type="spellEnd"/>
            <w:r w:rsidRPr="00BD6F74">
              <w:rPr>
                <w:rFonts w:ascii="Times New Roman" w:hAnsi="Times New Roman" w:cs="Times New Roman"/>
                <w:szCs w:val="18"/>
              </w:rPr>
              <w:t xml:space="preserve"> with single-layer only</w:t>
            </w:r>
          </w:p>
          <w:p w14:paraId="4DF7690F"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80% indoor (3km/h), 20% outdoor (30km/h)</w:t>
            </w:r>
          </w:p>
        </w:tc>
      </w:tr>
      <w:tr w:rsidR="00B82CEF" w:rsidRPr="00BD6F74" w14:paraId="6FF22153" w14:textId="77777777" w:rsidTr="00715B11">
        <w:tc>
          <w:tcPr>
            <w:tcW w:w="1863" w:type="dxa"/>
            <w:shd w:val="clear" w:color="auto" w:fill="FFFFFF"/>
          </w:tcPr>
          <w:p w14:paraId="1981AF23" w14:textId="662ED195" w:rsidR="00B82CEF" w:rsidRPr="00BD6F74" w:rsidRDefault="00B82CEF" w:rsidP="00B82CEF">
            <w:pPr>
              <w:pStyle w:val="TAL"/>
              <w:snapToGrid w:val="0"/>
              <w:spacing w:after="0" w:line="240" w:lineRule="auto"/>
              <w:rPr>
                <w:rFonts w:ascii="Times New Roman" w:hAnsi="Times New Roman" w:cs="Times New Roman"/>
                <w:szCs w:val="18"/>
              </w:rPr>
            </w:pPr>
            <w:r>
              <w:rPr>
                <w:rFonts w:ascii="Times New Roman" w:hAnsi="Times New Roman"/>
                <w:color w:val="FF0000"/>
              </w:rPr>
              <w:lastRenderedPageBreak/>
              <w:t xml:space="preserve">Sensing target </w:t>
            </w:r>
          </w:p>
        </w:tc>
        <w:tc>
          <w:tcPr>
            <w:tcW w:w="7493" w:type="dxa"/>
            <w:shd w:val="clear" w:color="auto" w:fill="FFFFFF"/>
          </w:tcPr>
          <w:p w14:paraId="2D2B406F" w14:textId="77777777" w:rsidR="00B82CEF" w:rsidRPr="002834AD" w:rsidRDefault="00B82CEF" w:rsidP="00B82CEF">
            <w:pPr>
              <w:pStyle w:val="TAL"/>
              <w:adjustRightInd w:val="0"/>
              <w:snapToGrid w:val="0"/>
              <w:spacing w:after="0" w:line="240" w:lineRule="auto"/>
              <w:rPr>
                <w:rFonts w:ascii="Times New Roman" w:hAnsi="Times New Roman"/>
                <w:color w:val="FF0000"/>
              </w:rPr>
            </w:pPr>
            <w:r w:rsidRPr="002834AD">
              <w:rPr>
                <w:rFonts w:ascii="Times New Roman" w:hAnsi="Times New Roman"/>
                <w:color w:val="FF0000"/>
              </w:rPr>
              <w:t xml:space="preserve">Sensing target type: Human, </w:t>
            </w:r>
            <w:r>
              <w:rPr>
                <w:rFonts w:ascii="Times New Roman" w:hAnsi="Times New Roman" w:hint="eastAsia"/>
                <w:color w:val="FF0000"/>
              </w:rPr>
              <w:t xml:space="preserve">or </w:t>
            </w:r>
            <w:r w:rsidRPr="002834AD">
              <w:rPr>
                <w:rFonts w:ascii="Times New Roman" w:hAnsi="Times New Roman"/>
                <w:color w:val="FF0000"/>
              </w:rPr>
              <w:t>UAV</w:t>
            </w:r>
          </w:p>
          <w:p w14:paraId="6F53AD1A" w14:textId="77777777" w:rsidR="00B82CEF" w:rsidRPr="002834AD" w:rsidRDefault="00B82CEF" w:rsidP="00B82CEF">
            <w:pPr>
              <w:pStyle w:val="TAL"/>
              <w:adjustRightInd w:val="0"/>
              <w:snapToGrid w:val="0"/>
              <w:spacing w:after="0" w:line="240" w:lineRule="auto"/>
              <w:rPr>
                <w:rFonts w:ascii="Times New Roman" w:hAnsi="Times New Roman"/>
                <w:color w:val="FF0000"/>
              </w:rPr>
            </w:pPr>
            <w:r w:rsidRPr="002834AD">
              <w:rPr>
                <w:rFonts w:ascii="Times New Roman" w:hAnsi="Times New Roman"/>
                <w:color w:val="FF0000"/>
              </w:rPr>
              <w:t xml:space="preserve">Distribution: </w:t>
            </w:r>
          </w:p>
          <w:p w14:paraId="7824A2EC" w14:textId="77777777" w:rsidR="00B82CEF" w:rsidRPr="002834AD" w:rsidRDefault="00B82CEF" w:rsidP="00B82CEF">
            <w:pPr>
              <w:pStyle w:val="TAL"/>
              <w:numPr>
                <w:ilvl w:val="0"/>
                <w:numId w:val="10"/>
              </w:numPr>
              <w:adjustRightInd w:val="0"/>
              <w:snapToGrid w:val="0"/>
              <w:spacing w:after="0" w:line="240" w:lineRule="auto"/>
              <w:rPr>
                <w:rFonts w:ascii="Times New Roman" w:hAnsi="Times New Roman"/>
                <w:color w:val="FF0000"/>
              </w:rPr>
            </w:pPr>
            <w:r w:rsidRPr="002834AD">
              <w:rPr>
                <w:rFonts w:ascii="Times New Roman" w:hAnsi="Times New Roman"/>
                <w:color w:val="FF0000"/>
              </w:rPr>
              <w:t>100% outdoor</w:t>
            </w:r>
          </w:p>
          <w:p w14:paraId="308B27E7" w14:textId="77777777" w:rsidR="00B82CEF" w:rsidRPr="002834AD" w:rsidRDefault="00B82CEF" w:rsidP="00B82CEF">
            <w:pPr>
              <w:pStyle w:val="TAL"/>
              <w:numPr>
                <w:ilvl w:val="0"/>
                <w:numId w:val="10"/>
              </w:numPr>
              <w:adjustRightInd w:val="0"/>
              <w:snapToGrid w:val="0"/>
              <w:spacing w:after="0" w:line="240" w:lineRule="auto"/>
              <w:rPr>
                <w:rFonts w:ascii="Times New Roman" w:hAnsi="Times New Roman"/>
                <w:color w:val="FF0000"/>
              </w:rPr>
            </w:pPr>
            <w:r w:rsidRPr="002834AD">
              <w:rPr>
                <w:rFonts w:ascii="Times New Roman" w:hAnsi="Times New Roman"/>
                <w:color w:val="FF0000"/>
              </w:rPr>
              <w:t xml:space="preserve">Horizontal for human </w:t>
            </w:r>
            <w:r>
              <w:rPr>
                <w:rFonts w:ascii="Times New Roman" w:hAnsi="Times New Roman" w:hint="eastAsia"/>
                <w:color w:val="FF0000"/>
              </w:rPr>
              <w:t xml:space="preserve">or </w:t>
            </w:r>
            <w:r w:rsidRPr="002834AD">
              <w:rPr>
                <w:rFonts w:ascii="Times New Roman" w:hAnsi="Times New Roman"/>
                <w:color w:val="FF0000"/>
              </w:rPr>
              <w:t>UAV: uniformly distributed with</w:t>
            </w:r>
            <w:r>
              <w:rPr>
                <w:rFonts w:ascii="Times New Roman" w:hAnsi="Times New Roman" w:hint="eastAsia"/>
                <w:color w:val="FF0000"/>
              </w:rPr>
              <w:t>in</w:t>
            </w:r>
            <w:r w:rsidRPr="002834AD">
              <w:rPr>
                <w:rFonts w:ascii="Times New Roman" w:hAnsi="Times New Roman"/>
                <w:color w:val="FF0000"/>
              </w:rPr>
              <w:t xml:space="preserve"> a sensing area (e.g., center cell)</w:t>
            </w:r>
          </w:p>
          <w:p w14:paraId="65869F9C" w14:textId="77777777" w:rsidR="00B82CEF" w:rsidRPr="002834AD" w:rsidRDefault="00B82CEF" w:rsidP="00B82CEF">
            <w:pPr>
              <w:pStyle w:val="TAL"/>
              <w:numPr>
                <w:ilvl w:val="0"/>
                <w:numId w:val="10"/>
              </w:numPr>
              <w:adjustRightInd w:val="0"/>
              <w:snapToGrid w:val="0"/>
              <w:spacing w:after="0" w:line="240" w:lineRule="auto"/>
              <w:rPr>
                <w:rFonts w:ascii="Times New Roman" w:hAnsi="Times New Roman"/>
                <w:color w:val="FF0000"/>
              </w:rPr>
            </w:pPr>
            <w:r w:rsidRPr="002834AD">
              <w:rPr>
                <w:rFonts w:ascii="Times New Roman" w:hAnsi="Times New Roman"/>
                <w:color w:val="FF0000"/>
              </w:rPr>
              <w:t xml:space="preserve">Vertical for UAV: </w:t>
            </w:r>
            <w:r>
              <w:rPr>
                <w:rFonts w:ascii="Times New Roman" w:hAnsi="Times New Roman"/>
                <w:color w:val="FF0000"/>
              </w:rPr>
              <w:t xml:space="preserve">Uniformly distributed between 25m and 300m </w:t>
            </w:r>
          </w:p>
          <w:p w14:paraId="78A60394" w14:textId="77777777" w:rsidR="00B82CEF" w:rsidRPr="002834AD" w:rsidRDefault="00B82CEF" w:rsidP="00B82CEF">
            <w:pPr>
              <w:pStyle w:val="TAL"/>
              <w:adjustRightInd w:val="0"/>
              <w:snapToGrid w:val="0"/>
              <w:spacing w:after="0" w:line="240" w:lineRule="auto"/>
              <w:rPr>
                <w:rFonts w:ascii="Times New Roman" w:hAnsi="Times New Roman"/>
                <w:color w:val="FF0000"/>
              </w:rPr>
            </w:pPr>
            <w:r w:rsidRPr="002834AD">
              <w:rPr>
                <w:rFonts w:ascii="Times New Roman" w:hAnsi="Times New Roman"/>
                <w:color w:val="FF0000"/>
              </w:rPr>
              <w:t>Mobility:</w:t>
            </w:r>
          </w:p>
          <w:p w14:paraId="13E431CA" w14:textId="77777777" w:rsidR="00B82CEF" w:rsidRPr="002834AD" w:rsidRDefault="00B82CEF" w:rsidP="00B82CEF">
            <w:pPr>
              <w:pStyle w:val="TAL"/>
              <w:numPr>
                <w:ilvl w:val="0"/>
                <w:numId w:val="11"/>
              </w:numPr>
              <w:adjustRightInd w:val="0"/>
              <w:snapToGrid w:val="0"/>
              <w:spacing w:after="0" w:line="240" w:lineRule="auto"/>
              <w:rPr>
                <w:rFonts w:ascii="Times New Roman" w:hAnsi="Times New Roman"/>
                <w:color w:val="FF0000"/>
              </w:rPr>
            </w:pPr>
            <w:r w:rsidRPr="002834AD">
              <w:rPr>
                <w:rFonts w:ascii="Times New Roman" w:hAnsi="Times New Roman"/>
                <w:color w:val="FF0000"/>
              </w:rPr>
              <w:t>Human: 3km/h</w:t>
            </w:r>
          </w:p>
          <w:p w14:paraId="1F288139" w14:textId="3456D0F3" w:rsidR="00B82CEF" w:rsidRPr="00BD6F74" w:rsidRDefault="00B82CEF" w:rsidP="00B82CEF">
            <w:pPr>
              <w:pStyle w:val="TAL"/>
              <w:snapToGrid w:val="0"/>
              <w:spacing w:after="0" w:line="240" w:lineRule="auto"/>
              <w:rPr>
                <w:rFonts w:ascii="Times New Roman" w:hAnsi="Times New Roman" w:cs="Times New Roman"/>
                <w:szCs w:val="18"/>
              </w:rPr>
            </w:pPr>
            <w:r w:rsidRPr="002834AD">
              <w:rPr>
                <w:rFonts w:ascii="Times New Roman" w:hAnsi="Times New Roman"/>
                <w:color w:val="FF0000"/>
              </w:rPr>
              <w:t xml:space="preserve">UAV: </w:t>
            </w:r>
            <w:r>
              <w:rPr>
                <w:rFonts w:ascii="Times New Roman" w:hAnsi="Times New Roman"/>
                <w:color w:val="FF0000"/>
              </w:rPr>
              <w:t>horizontal - u</w:t>
            </w:r>
            <w:r w:rsidRPr="002834AD">
              <w:rPr>
                <w:rFonts w:ascii="Times New Roman" w:hAnsi="Times New Roman"/>
                <w:color w:val="FF0000"/>
              </w:rPr>
              <w:t>niform distribution between 0km/h and 180km/h</w:t>
            </w:r>
            <w:r>
              <w:rPr>
                <w:rFonts w:ascii="Times New Roman" w:hAnsi="Times New Roman"/>
                <w:color w:val="FF0000"/>
              </w:rPr>
              <w:t>; vertical 0km/h</w:t>
            </w:r>
          </w:p>
        </w:tc>
      </w:tr>
      <w:tr w:rsidR="00AD5EF6" w:rsidRPr="00BD6F74" w14:paraId="0E7FBE42" w14:textId="77777777" w:rsidTr="00DC5D24">
        <w:tc>
          <w:tcPr>
            <w:tcW w:w="1863" w:type="dxa"/>
            <w:shd w:val="clear" w:color="auto" w:fill="FFFFFF"/>
          </w:tcPr>
          <w:p w14:paraId="6757C8CA"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Service profile</w:t>
            </w:r>
          </w:p>
        </w:tc>
        <w:tc>
          <w:tcPr>
            <w:tcW w:w="7493" w:type="dxa"/>
            <w:shd w:val="clear" w:color="auto" w:fill="FFFFFF"/>
          </w:tcPr>
          <w:p w14:paraId="2DBEDF0D" w14:textId="77777777" w:rsidR="00AD5EF6" w:rsidRPr="00BD6F74" w:rsidRDefault="00AD5EF6" w:rsidP="00BD6F74">
            <w:pPr>
              <w:pStyle w:val="TAN"/>
              <w:snapToGrid w:val="0"/>
              <w:spacing w:after="0" w:line="240" w:lineRule="auto"/>
              <w:rPr>
                <w:rFonts w:ascii="Times New Roman" w:hAnsi="Times New Roman" w:cs="Times New Roman"/>
                <w:szCs w:val="18"/>
              </w:rPr>
            </w:pPr>
            <w:r w:rsidRPr="00BD6F74">
              <w:rPr>
                <w:rFonts w:ascii="Times New Roman" w:hAnsi="Times New Roman" w:cs="Times New Roman"/>
                <w:szCs w:val="18"/>
              </w:rPr>
              <w:t>NOTE:</w:t>
            </w:r>
            <w:r w:rsidRPr="00BD6F74">
              <w:rPr>
                <w:rFonts w:ascii="Times New Roman" w:hAnsi="Times New Roman" w:cs="Times New Roman"/>
                <w:szCs w:val="18"/>
              </w:rPr>
              <w:tab/>
              <w:t xml:space="preserve">Whether to use full buffer traffic or non-full-buffer traffic depends on the evaluation methodology adopted for each KPI. </w:t>
            </w:r>
          </w:p>
        </w:tc>
      </w:tr>
      <w:tr w:rsidR="00AD5EF6" w:rsidRPr="00BD6F74" w14:paraId="52A86A93" w14:textId="77777777" w:rsidTr="00DC5D24">
        <w:tc>
          <w:tcPr>
            <w:tcW w:w="9356" w:type="dxa"/>
            <w:gridSpan w:val="2"/>
            <w:shd w:val="clear" w:color="auto" w:fill="FFFFFF"/>
          </w:tcPr>
          <w:p w14:paraId="55B296DC" w14:textId="77777777" w:rsidR="00AD5EF6" w:rsidRPr="00BD6F74" w:rsidRDefault="00AD5EF6" w:rsidP="00BD6F74">
            <w:pPr>
              <w:pStyle w:val="TAL"/>
              <w:snapToGrid w:val="0"/>
              <w:spacing w:after="0" w:line="240" w:lineRule="auto"/>
              <w:rPr>
                <w:rFonts w:ascii="Times New Roman" w:hAnsi="Times New Roman" w:cs="Times New Roman"/>
                <w:szCs w:val="18"/>
              </w:rPr>
            </w:pPr>
            <w:r w:rsidRPr="00BD6F74">
              <w:rPr>
                <w:rFonts w:ascii="Times New Roman" w:hAnsi="Times New Roman" w:cs="Times New Roman"/>
                <w:szCs w:val="18"/>
              </w:rPr>
              <w:t>NOTE 1: TBD</w:t>
            </w:r>
          </w:p>
          <w:p w14:paraId="3F524832" w14:textId="77777777" w:rsidR="00AD5EF6" w:rsidRPr="00BD6F74" w:rsidRDefault="00AD5EF6" w:rsidP="00BD6F74">
            <w:pPr>
              <w:pStyle w:val="TAN"/>
              <w:snapToGrid w:val="0"/>
              <w:spacing w:after="0" w:line="240" w:lineRule="auto"/>
              <w:rPr>
                <w:rFonts w:ascii="Times New Roman" w:hAnsi="Times New Roman" w:cs="Times New Roman"/>
                <w:szCs w:val="18"/>
              </w:rPr>
            </w:pPr>
            <w:r w:rsidRPr="00BD6F74">
              <w:rPr>
                <w:rFonts w:ascii="Times New Roman" w:hAnsi="Times New Roman" w:cs="Times New Roman"/>
                <w:szCs w:val="18"/>
              </w:rPr>
              <w:t>NOTE 2: TBD</w:t>
            </w:r>
          </w:p>
        </w:tc>
      </w:tr>
    </w:tbl>
    <w:p w14:paraId="7B18692D" w14:textId="77777777" w:rsidR="00612393" w:rsidRPr="002834AD" w:rsidRDefault="00BF3FA8">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2-2</w:t>
      </w:r>
      <w:r w:rsidRPr="002834AD">
        <w:rPr>
          <w:rFonts w:ascii="Times New Roman" w:hAnsi="Times New Roman" w:cs="Times New Roman"/>
          <w:i/>
          <w:sz w:val="20"/>
          <w:szCs w:val="20"/>
        </w:rPr>
        <w:t xml:space="preserve">: Regarding dense urban deployment scenarios for 6GR, the modification on attributes for dense urban listed in Table 3.2 is supported. </w:t>
      </w:r>
    </w:p>
    <w:p w14:paraId="7287EA5E"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3.3 Rural</w:t>
      </w:r>
    </w:p>
    <w:p w14:paraId="6336FE46" w14:textId="77777777" w:rsidR="00612393" w:rsidRPr="002834AD" w:rsidRDefault="00BF3FA8">
      <w:pPr>
        <w:snapToGrid w:val="0"/>
        <w:spacing w:beforeLines="50" w:before="120" w:afterLines="50" w:after="120" w:line="276" w:lineRule="auto"/>
        <w:rPr>
          <w:rFonts w:ascii="Times New Roman" w:eastAsia="Times New Roman" w:hAnsi="Times New Roman" w:cs="Times New Roman"/>
          <w:sz w:val="20"/>
          <w:szCs w:val="20"/>
          <w:lang w:eastAsia="en-US"/>
        </w:rPr>
      </w:pPr>
      <w:r w:rsidRPr="002834AD">
        <w:rPr>
          <w:rFonts w:ascii="Times New Roman" w:eastAsia="Times New Roman" w:hAnsi="Times New Roman" w:cs="Times New Roman"/>
          <w:sz w:val="20"/>
          <w:szCs w:val="24"/>
          <w:lang w:eastAsia="en-US"/>
        </w:rPr>
        <w:t>The rural deployment scenario focuses on larger and continuous coverage. The key characteristics of this scenario are continuous wide area coverage supporting high speed vehicles. This scenario will be noise-limited and/or interference-</w:t>
      </w:r>
      <w:r w:rsidRPr="002834AD">
        <w:rPr>
          <w:rFonts w:ascii="Times New Roman" w:eastAsia="Times New Roman" w:hAnsi="Times New Roman" w:cs="Times New Roman"/>
          <w:sz w:val="20"/>
          <w:szCs w:val="20"/>
          <w:lang w:eastAsia="en-US"/>
        </w:rPr>
        <w:t xml:space="preserve">limited, using macro </w:t>
      </w:r>
      <w:proofErr w:type="spellStart"/>
      <w:r w:rsidRPr="002834AD">
        <w:rPr>
          <w:rFonts w:ascii="Times New Roman" w:eastAsia="Times New Roman" w:hAnsi="Times New Roman" w:cs="Times New Roman"/>
          <w:sz w:val="20"/>
          <w:szCs w:val="20"/>
          <w:lang w:eastAsia="en-US"/>
        </w:rPr>
        <w:t>TRxPs</w:t>
      </w:r>
      <w:proofErr w:type="spellEnd"/>
      <w:r w:rsidRPr="002834AD">
        <w:rPr>
          <w:rFonts w:ascii="Times New Roman" w:eastAsia="Times New Roman" w:hAnsi="Times New Roman" w:cs="Times New Roman"/>
          <w:sz w:val="20"/>
          <w:szCs w:val="20"/>
          <w:lang w:eastAsia="en-US"/>
        </w:rPr>
        <w:t>.</w:t>
      </w:r>
    </w:p>
    <w:p w14:paraId="4FC5B372" w14:textId="77777777" w:rsidR="00612393" w:rsidRPr="002834AD" w:rsidRDefault="00BF3FA8">
      <w:pPr>
        <w:adjustRightInd w:val="0"/>
        <w:snapToGrid w:val="0"/>
        <w:spacing w:beforeLines="100" w:before="240" w:line="360"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In our views, the modification on its attributes is listed in Table 3.3 in red.</w:t>
      </w:r>
    </w:p>
    <w:p w14:paraId="6E820B75" w14:textId="77777777" w:rsidR="00612393" w:rsidRPr="002834AD" w:rsidRDefault="00BF3FA8">
      <w:pPr>
        <w:pStyle w:val="ListParagraph"/>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 xml:space="preserve">Regarding ISD 3: 7500m assuming 700MHz, in our views, that is not a typical deployment for now. Then, the ISD 2 of 5000 m is sufficient. </w:t>
      </w:r>
    </w:p>
    <w:p w14:paraId="0DFE68B0" w14:textId="77777777" w:rsidR="00612393" w:rsidRPr="002834AD" w:rsidRDefault="00BF3FA8">
      <w:pPr>
        <w:pStyle w:val="ListParagraph"/>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 xml:space="preserve">Regarding </w:t>
      </w:r>
      <w:r w:rsidRPr="002834AD">
        <w:rPr>
          <w:rFonts w:ascii="Times New Roman" w:hAnsi="Times New Roman" w:cs="Times New Roman"/>
          <w:sz w:val="20"/>
          <w:szCs w:val="20"/>
        </w:rPr>
        <w:t>user distribution and UE speed, the typical case of 50% outdoor vehicles (120km/h), 50% indoor (3 km/h) is recommended, while considering the normal cases but also simplifying the subsequent evaluation.</w:t>
      </w:r>
    </w:p>
    <w:p w14:paraId="51F2A4D2" w14:textId="6D93E3C0" w:rsidR="00BB6D53" w:rsidRPr="00884495" w:rsidRDefault="00BF3FA8" w:rsidP="00884495">
      <w:pPr>
        <w:pStyle w:val="TH"/>
        <w:adjustRightInd w:val="0"/>
        <w:snapToGrid w:val="0"/>
        <w:spacing w:before="0" w:after="0" w:line="240" w:lineRule="auto"/>
        <w:rPr>
          <w:rFonts w:ascii="Times New Roman" w:hAnsi="Times New Roman" w:cs="Times New Roman"/>
          <w:b w:val="0"/>
          <w:sz w:val="20"/>
        </w:rPr>
      </w:pPr>
      <w:r w:rsidRPr="002834AD">
        <w:rPr>
          <w:rFonts w:ascii="Times New Roman" w:hAnsi="Times New Roman" w:cs="Times New Roman"/>
          <w:sz w:val="20"/>
        </w:rPr>
        <w:lastRenderedPageBreak/>
        <w:t xml:space="preserve">Table 3.3 </w:t>
      </w:r>
      <w:r w:rsidRPr="002834AD">
        <w:rPr>
          <w:rFonts w:ascii="Times New Roman" w:hAnsi="Times New Roman" w:cs="Times New Roman"/>
          <w:b w:val="0"/>
          <w:sz w:val="20"/>
        </w:rPr>
        <w:t>Modification on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BB6D53" w:rsidRPr="006C46A9" w14:paraId="63351D24" w14:textId="77777777" w:rsidTr="00DC5D24">
        <w:tc>
          <w:tcPr>
            <w:tcW w:w="1847" w:type="dxa"/>
            <w:tcBorders>
              <w:bottom w:val="single" w:sz="4" w:space="0" w:color="auto"/>
            </w:tcBorders>
          </w:tcPr>
          <w:p w14:paraId="5E342B85" w14:textId="77777777" w:rsidR="00BB6D53" w:rsidRPr="00F85D46" w:rsidRDefault="00BB6D53" w:rsidP="00F85D46">
            <w:pPr>
              <w:pStyle w:val="TAH"/>
              <w:snapToGrid w:val="0"/>
              <w:spacing w:after="0" w:line="240" w:lineRule="auto"/>
              <w:rPr>
                <w:rFonts w:ascii="Times New Roman" w:hAnsi="Times New Roman" w:cs="Times New Roman"/>
                <w:lang w:eastAsia="zh-CN"/>
              </w:rPr>
            </w:pPr>
            <w:r w:rsidRPr="00F85D46">
              <w:rPr>
                <w:rFonts w:ascii="Times New Roman" w:hAnsi="Times New Roman" w:cs="Times New Roman"/>
                <w:lang w:eastAsia="zh-CN"/>
              </w:rPr>
              <w:t>Attributes</w:t>
            </w:r>
          </w:p>
        </w:tc>
        <w:tc>
          <w:tcPr>
            <w:tcW w:w="7509" w:type="dxa"/>
            <w:tcBorders>
              <w:bottom w:val="single" w:sz="4" w:space="0" w:color="auto"/>
            </w:tcBorders>
          </w:tcPr>
          <w:p w14:paraId="12766609" w14:textId="77777777" w:rsidR="00BB6D53" w:rsidRPr="00F85D46" w:rsidRDefault="00BB6D53" w:rsidP="00F85D46">
            <w:pPr>
              <w:pStyle w:val="TAH"/>
              <w:snapToGrid w:val="0"/>
              <w:spacing w:after="0" w:line="240" w:lineRule="auto"/>
              <w:rPr>
                <w:rFonts w:ascii="Times New Roman" w:hAnsi="Times New Roman" w:cs="Times New Roman"/>
                <w:lang w:eastAsia="zh-CN"/>
              </w:rPr>
            </w:pPr>
            <w:r w:rsidRPr="00F85D46">
              <w:rPr>
                <w:rFonts w:ascii="Times New Roman" w:hAnsi="Times New Roman" w:cs="Times New Roman"/>
                <w:lang w:eastAsia="zh-CN"/>
              </w:rPr>
              <w:t>Values or assumptions</w:t>
            </w:r>
          </w:p>
        </w:tc>
      </w:tr>
      <w:tr w:rsidR="00BB6D53" w:rsidRPr="006C46A9" w14:paraId="53BE4551" w14:textId="77777777" w:rsidTr="00DC5D24">
        <w:tc>
          <w:tcPr>
            <w:tcW w:w="1847" w:type="dxa"/>
            <w:shd w:val="clear" w:color="auto" w:fill="FFFFFF"/>
          </w:tcPr>
          <w:p w14:paraId="07ABDEED"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 xml:space="preserve">Carrier Frequency </w:t>
            </w:r>
          </w:p>
        </w:tc>
        <w:tc>
          <w:tcPr>
            <w:tcW w:w="7509" w:type="dxa"/>
            <w:shd w:val="clear" w:color="auto" w:fill="FFFFFF"/>
          </w:tcPr>
          <w:p w14:paraId="6793CC56" w14:textId="77777777" w:rsidR="00BB6D53" w:rsidRPr="00F85D46" w:rsidRDefault="00BB6D53" w:rsidP="00F85D46">
            <w:pPr>
              <w:keepNext/>
              <w:keepLines/>
              <w:snapToGrid w:val="0"/>
              <w:spacing w:after="0" w:line="240" w:lineRule="auto"/>
              <w:rPr>
                <w:rFonts w:ascii="Times New Roman" w:eastAsia="等线" w:hAnsi="Times New Roman" w:cs="Times New Roman"/>
                <w:sz w:val="18"/>
              </w:rPr>
            </w:pPr>
            <w:r w:rsidRPr="00F85D46">
              <w:rPr>
                <w:rFonts w:ascii="Times New Roman" w:eastAsia="等线" w:hAnsi="Times New Roman" w:cs="Times New Roman"/>
                <w:sz w:val="18"/>
              </w:rPr>
              <w:t>Macro layer:</w:t>
            </w:r>
          </w:p>
          <w:p w14:paraId="2C12FFD2"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Around 700 MHz (for ISD 1 or ISD 2)</w:t>
            </w:r>
          </w:p>
          <w:p w14:paraId="6FECE970"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Around 4 GHz (for ISD 1)</w:t>
            </w:r>
          </w:p>
          <w:p w14:paraId="6EC458D5"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 xml:space="preserve">Around 700 MHz + Around 2 GHz </w:t>
            </w:r>
            <w:r w:rsidRPr="00F85D46">
              <w:rPr>
                <w:rFonts w:ascii="Times New Roman" w:eastAsia="MS Mincho" w:hAnsi="Times New Roman" w:cs="Times New Roman"/>
                <w:lang w:eastAsia="ja-JP"/>
              </w:rPr>
              <w:t>(for ISD 2)</w:t>
            </w:r>
          </w:p>
          <w:p w14:paraId="3907AD6E" w14:textId="6A9A36B4"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Around 7 GHz (ISD 1)</w:t>
            </w:r>
          </w:p>
          <w:p w14:paraId="76952BCD"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Around 700 MHz + Around 7 GHz (for ISD 1)</w:t>
            </w:r>
          </w:p>
        </w:tc>
      </w:tr>
      <w:tr w:rsidR="00BB6D53" w:rsidRPr="006C46A9" w14:paraId="2144C3E6" w14:textId="77777777" w:rsidTr="00DC5D24">
        <w:tc>
          <w:tcPr>
            <w:tcW w:w="1847" w:type="dxa"/>
            <w:shd w:val="clear" w:color="auto" w:fill="FFFFFF"/>
          </w:tcPr>
          <w:p w14:paraId="4576195B"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Aggregated system bandwidth</w:t>
            </w:r>
          </w:p>
          <w:p w14:paraId="5EB7853C" w14:textId="77777777" w:rsidR="00BB6D53" w:rsidRPr="00F85D46" w:rsidRDefault="00BB6D53" w:rsidP="00F85D46">
            <w:pPr>
              <w:pStyle w:val="TAL"/>
              <w:snapToGrid w:val="0"/>
              <w:spacing w:after="0" w:line="240" w:lineRule="auto"/>
              <w:rPr>
                <w:rFonts w:ascii="Times New Roman" w:hAnsi="Times New Roman" w:cs="Times New Roman"/>
              </w:rPr>
            </w:pPr>
          </w:p>
        </w:tc>
        <w:tc>
          <w:tcPr>
            <w:tcW w:w="7509" w:type="dxa"/>
            <w:shd w:val="clear" w:color="auto" w:fill="FFFFFF"/>
          </w:tcPr>
          <w:p w14:paraId="417F2C15" w14:textId="3C584D7F"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Around 700 MHz: Up to 60 MHz (DL+UL)</w:t>
            </w:r>
          </w:p>
          <w:p w14:paraId="46CB00F0" w14:textId="5DD12D3F"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Around 2 GHz: Up to 200 MHz (DL+UL)</w:t>
            </w:r>
          </w:p>
          <w:p w14:paraId="74EFD2D2" w14:textId="02219F0D"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Around 4 GHz: Up to 300 MHz (DL+UL)</w:t>
            </w:r>
          </w:p>
          <w:p w14:paraId="2F77C81D" w14:textId="6B04A064"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Around 7GHz: Up to 400 MHz (DL+UL)</w:t>
            </w:r>
          </w:p>
        </w:tc>
      </w:tr>
      <w:tr w:rsidR="00BB6D53" w:rsidRPr="006C46A9" w14:paraId="34EAD460" w14:textId="77777777" w:rsidTr="00DC5D24">
        <w:tc>
          <w:tcPr>
            <w:tcW w:w="1847" w:type="dxa"/>
            <w:shd w:val="clear" w:color="auto" w:fill="FFFFFF"/>
          </w:tcPr>
          <w:p w14:paraId="661C0D58"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Layout</w:t>
            </w:r>
          </w:p>
        </w:tc>
        <w:tc>
          <w:tcPr>
            <w:tcW w:w="7509" w:type="dxa"/>
            <w:shd w:val="clear" w:color="auto" w:fill="FFFFFF"/>
          </w:tcPr>
          <w:p w14:paraId="5D38CB0C"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Single layer:</w:t>
            </w:r>
          </w:p>
          <w:p w14:paraId="038B7FAD" w14:textId="77777777" w:rsidR="00BB6D53"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 Hex. Grid</w:t>
            </w:r>
          </w:p>
          <w:p w14:paraId="3C08435B" w14:textId="77777777" w:rsidR="00F85D46" w:rsidRDefault="00F85D46" w:rsidP="00F85D46">
            <w:pPr>
              <w:pStyle w:val="TAL"/>
              <w:snapToGrid w:val="0"/>
              <w:spacing w:after="0" w:line="240" w:lineRule="auto"/>
              <w:rPr>
                <w:rFonts w:ascii="Times New Roman" w:hAnsi="Times New Roman" w:cs="Times New Roman"/>
              </w:rPr>
            </w:pPr>
          </w:p>
          <w:p w14:paraId="66D282A5" w14:textId="240CD9E5" w:rsidR="00F85D46" w:rsidRPr="00F85D46" w:rsidRDefault="00F85D46" w:rsidP="00F85D46">
            <w:pPr>
              <w:pStyle w:val="TAL"/>
              <w:snapToGrid w:val="0"/>
              <w:spacing w:after="0" w:line="240" w:lineRule="auto"/>
              <w:rPr>
                <w:rFonts w:ascii="Times New Roman" w:hAnsi="Times New Roman" w:cs="Times New Roman"/>
              </w:rPr>
            </w:pPr>
            <w:r>
              <w:rPr>
                <w:rFonts w:ascii="Times New Roman" w:hAnsi="Times New Roman"/>
                <w:color w:val="FF0000"/>
              </w:rPr>
              <w:t xml:space="preserve">Note: Co-site &amp; single-layer deployment for </w:t>
            </w:r>
            <w:r>
              <w:rPr>
                <w:rFonts w:ascii="Times New Roman" w:hAnsi="Times New Roman" w:hint="eastAsia"/>
                <w:color w:val="FF0000"/>
              </w:rPr>
              <w:t xml:space="preserve">Around </w:t>
            </w:r>
            <w:r>
              <w:rPr>
                <w:rFonts w:ascii="Times New Roman" w:hAnsi="Times New Roman"/>
                <w:color w:val="FF0000"/>
              </w:rPr>
              <w:t>700MH</w:t>
            </w:r>
            <w:r>
              <w:rPr>
                <w:rFonts w:ascii="Times New Roman" w:hAnsi="Times New Roman" w:hint="eastAsia"/>
                <w:color w:val="FF0000"/>
              </w:rPr>
              <w:t xml:space="preserve">z+Around </w:t>
            </w:r>
            <w:r>
              <w:rPr>
                <w:rFonts w:ascii="Times New Roman" w:hAnsi="Times New Roman"/>
                <w:color w:val="FF0000"/>
              </w:rPr>
              <w:t>2GHz/</w:t>
            </w:r>
            <w:r>
              <w:rPr>
                <w:rFonts w:ascii="Times New Roman" w:hAnsi="Times New Roman" w:hint="eastAsia"/>
                <w:color w:val="FF0000"/>
              </w:rPr>
              <w:t>7GHz</w:t>
            </w:r>
            <w:r>
              <w:rPr>
                <w:rFonts w:ascii="Times New Roman" w:hAnsi="Times New Roman"/>
                <w:color w:val="FF0000"/>
              </w:rPr>
              <w:t xml:space="preserve"> is considered.</w:t>
            </w:r>
          </w:p>
        </w:tc>
      </w:tr>
      <w:tr w:rsidR="00BB6D53" w:rsidRPr="006C46A9" w14:paraId="52F25700" w14:textId="77777777" w:rsidTr="0088795E">
        <w:trPr>
          <w:trHeight w:val="638"/>
        </w:trPr>
        <w:tc>
          <w:tcPr>
            <w:tcW w:w="1847" w:type="dxa"/>
            <w:shd w:val="clear" w:color="auto" w:fill="FFFFFF"/>
          </w:tcPr>
          <w:p w14:paraId="2FE237F3"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ISD</w:t>
            </w:r>
          </w:p>
        </w:tc>
        <w:tc>
          <w:tcPr>
            <w:tcW w:w="7509" w:type="dxa"/>
            <w:shd w:val="clear" w:color="auto" w:fill="FFFFFF"/>
          </w:tcPr>
          <w:p w14:paraId="14892D49"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 xml:space="preserve">ISD 1: 1732m </w:t>
            </w:r>
          </w:p>
          <w:p w14:paraId="6D9B1259"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 xml:space="preserve">ISD 2: 5000m </w:t>
            </w:r>
          </w:p>
          <w:p w14:paraId="711BCF73" w14:textId="77777777" w:rsidR="00BB6D53" w:rsidRPr="00F85D46" w:rsidRDefault="00BB6D53" w:rsidP="00F85D46">
            <w:pPr>
              <w:pStyle w:val="TAL"/>
              <w:snapToGrid w:val="0"/>
              <w:spacing w:after="0" w:line="240" w:lineRule="auto"/>
              <w:rPr>
                <w:rFonts w:ascii="Times New Roman" w:hAnsi="Times New Roman" w:cs="Times New Roman"/>
                <w:strike/>
              </w:rPr>
            </w:pPr>
            <w:r w:rsidRPr="00F85D46">
              <w:rPr>
                <w:rFonts w:ascii="Times New Roman" w:hAnsi="Times New Roman" w:cs="Times New Roman"/>
                <w:strike/>
                <w:color w:val="FF0000"/>
              </w:rPr>
              <w:t>[ISD 3: 7500m assuming 700MHz]</w:t>
            </w:r>
          </w:p>
        </w:tc>
      </w:tr>
      <w:tr w:rsidR="00BB6D53" w:rsidRPr="006C46A9" w14:paraId="5A88E03D" w14:textId="77777777" w:rsidTr="00DC5D24">
        <w:tc>
          <w:tcPr>
            <w:tcW w:w="1847" w:type="dxa"/>
            <w:shd w:val="clear" w:color="auto" w:fill="FFFFFF"/>
          </w:tcPr>
          <w:p w14:paraId="36008E51"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 xml:space="preserve">BS antenna elements </w:t>
            </w:r>
          </w:p>
        </w:tc>
        <w:tc>
          <w:tcPr>
            <w:tcW w:w="7509" w:type="dxa"/>
            <w:shd w:val="clear" w:color="auto" w:fill="FFFFFF"/>
          </w:tcPr>
          <w:p w14:paraId="4E6081CE" w14:textId="77777777" w:rsidR="00BB6D53" w:rsidRPr="00F85D46" w:rsidRDefault="00BB6D53" w:rsidP="00F85D46">
            <w:pPr>
              <w:keepNext/>
              <w:keepLines/>
              <w:snapToGrid w:val="0"/>
              <w:spacing w:after="0" w:line="240" w:lineRule="auto"/>
              <w:rPr>
                <w:rFonts w:ascii="Times New Roman" w:eastAsia="Yu Mincho" w:hAnsi="Times New Roman" w:cs="Times New Roman"/>
                <w:sz w:val="18"/>
              </w:rPr>
            </w:pPr>
            <w:r w:rsidRPr="00F85D46">
              <w:rPr>
                <w:rFonts w:ascii="Times New Roman" w:eastAsia="Yu Mincho" w:hAnsi="Times New Roman" w:cs="Times New Roman"/>
                <w:sz w:val="18"/>
              </w:rPr>
              <w:t>Around 700 MHz: Up to 64 Tx and Rx antenna elements</w:t>
            </w:r>
          </w:p>
          <w:p w14:paraId="6760A781" w14:textId="77777777" w:rsidR="00BB6D53" w:rsidRPr="00F85D46" w:rsidRDefault="00BB6D53" w:rsidP="00F85D46">
            <w:pPr>
              <w:keepNext/>
              <w:keepLines/>
              <w:snapToGrid w:val="0"/>
              <w:spacing w:after="0" w:line="240" w:lineRule="auto"/>
              <w:rPr>
                <w:rFonts w:ascii="Times New Roman" w:eastAsia="Yu Mincho" w:hAnsi="Times New Roman" w:cs="Times New Roman"/>
                <w:sz w:val="18"/>
              </w:rPr>
            </w:pPr>
            <w:r w:rsidRPr="00F85D46">
              <w:rPr>
                <w:rFonts w:ascii="Times New Roman" w:eastAsia="Yu Mincho" w:hAnsi="Times New Roman" w:cs="Times New Roman"/>
                <w:sz w:val="18"/>
              </w:rPr>
              <w:t>Around 2 GHz: Up to 288 Tx and Rx antenna elements</w:t>
            </w:r>
          </w:p>
          <w:p w14:paraId="020700BE" w14:textId="77777777" w:rsidR="00BB6D53" w:rsidRPr="00F85D46" w:rsidRDefault="00BB6D53" w:rsidP="00F85D46">
            <w:pPr>
              <w:keepNext/>
              <w:keepLines/>
              <w:snapToGrid w:val="0"/>
              <w:spacing w:after="0" w:line="240" w:lineRule="auto"/>
              <w:rPr>
                <w:rFonts w:ascii="Times New Roman" w:eastAsia="Yu Mincho" w:hAnsi="Times New Roman" w:cs="Times New Roman"/>
                <w:sz w:val="18"/>
              </w:rPr>
            </w:pPr>
            <w:r w:rsidRPr="00F85D46">
              <w:rPr>
                <w:rFonts w:ascii="Times New Roman" w:eastAsia="Yu Mincho" w:hAnsi="Times New Roman" w:cs="Times New Roman"/>
                <w:sz w:val="18"/>
              </w:rPr>
              <w:t>Around 4 GHz: Up to 576 Tx and Rx antenna elements</w:t>
            </w:r>
          </w:p>
          <w:p w14:paraId="61B43CAF" w14:textId="77777777" w:rsidR="00BB6D53" w:rsidRPr="00F85D46" w:rsidRDefault="00BB6D53" w:rsidP="00F85D46">
            <w:pPr>
              <w:keepNext/>
              <w:keepLines/>
              <w:snapToGrid w:val="0"/>
              <w:spacing w:after="0" w:line="240" w:lineRule="auto"/>
              <w:rPr>
                <w:rFonts w:ascii="Times New Roman" w:eastAsia="Yu Mincho" w:hAnsi="Times New Roman" w:cs="Times New Roman"/>
              </w:rPr>
            </w:pPr>
            <w:r w:rsidRPr="00F85D46">
              <w:rPr>
                <w:rFonts w:ascii="Times New Roman" w:eastAsia="Yu Mincho" w:hAnsi="Times New Roman" w:cs="Times New Roman"/>
                <w:sz w:val="18"/>
              </w:rPr>
              <w:t>Around 7 GHz: Up to 2304 Tx and Rx antenna elements</w:t>
            </w:r>
          </w:p>
        </w:tc>
      </w:tr>
      <w:tr w:rsidR="00BB6D53" w:rsidRPr="003A029B" w14:paraId="087AD757" w14:textId="77777777" w:rsidTr="00DC5D24">
        <w:tc>
          <w:tcPr>
            <w:tcW w:w="1847" w:type="dxa"/>
            <w:shd w:val="clear" w:color="auto" w:fill="FFFFFF"/>
          </w:tcPr>
          <w:p w14:paraId="500F6CC2"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 xml:space="preserve">UE antenna elements </w:t>
            </w:r>
          </w:p>
        </w:tc>
        <w:tc>
          <w:tcPr>
            <w:tcW w:w="7509" w:type="dxa"/>
            <w:shd w:val="clear" w:color="auto" w:fill="FFFFFF"/>
          </w:tcPr>
          <w:p w14:paraId="17BCCD37" w14:textId="77777777" w:rsidR="00F85D46" w:rsidRDefault="00F85D46" w:rsidP="00F85D4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700MHz: Up to 4 Tx and Rx antenna elements</w:t>
            </w:r>
          </w:p>
          <w:p w14:paraId="316F3E0F" w14:textId="5D205151" w:rsidR="00921C41" w:rsidRDefault="00921C41" w:rsidP="00921C41">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2GHz: Up to 8 Tx and Rx antenna elements</w:t>
            </w:r>
          </w:p>
          <w:p w14:paraId="41198714" w14:textId="77777777" w:rsidR="00F85D46" w:rsidRDefault="00F85D46" w:rsidP="00F85D4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7ACC3E31" w14:textId="20B52FB8" w:rsidR="00BB6D53" w:rsidRPr="00F85D46" w:rsidRDefault="00F85D46" w:rsidP="00921C41">
            <w:pPr>
              <w:pStyle w:val="TAL"/>
              <w:adjustRightInd w:val="0"/>
              <w:snapToGrid w:val="0"/>
              <w:spacing w:after="0" w:line="240" w:lineRule="auto"/>
              <w:rPr>
                <w:rFonts w:ascii="Times New Roman" w:eastAsia="Yu Mincho" w:hAnsi="Times New Roman" w:cs="Times New Roman"/>
                <w:sz w:val="20"/>
                <w:lang w:eastAsia="ja-JP"/>
              </w:rPr>
            </w:pPr>
            <w:r>
              <w:rPr>
                <w:rFonts w:ascii="Times New Roman" w:eastAsia="MS Mincho" w:hAnsi="Times New Roman" w:cs="Times New Roman"/>
                <w:color w:val="FF0000"/>
                <w:szCs w:val="18"/>
                <w:lang w:eastAsia="ja-JP"/>
              </w:rPr>
              <w:t>Around 7GHz: Up to 8 Tx and Rx antenna elements</w:t>
            </w:r>
          </w:p>
        </w:tc>
      </w:tr>
      <w:tr w:rsidR="00BB6D53" w:rsidRPr="006C46A9" w14:paraId="0D4974D3" w14:textId="77777777" w:rsidTr="00DC5D24">
        <w:tc>
          <w:tcPr>
            <w:tcW w:w="1847" w:type="dxa"/>
            <w:shd w:val="clear" w:color="auto" w:fill="FFFFFF"/>
          </w:tcPr>
          <w:p w14:paraId="6BA3C9B1"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User distribution and UE speed</w:t>
            </w:r>
          </w:p>
        </w:tc>
        <w:tc>
          <w:tcPr>
            <w:tcW w:w="7509" w:type="dxa"/>
            <w:shd w:val="clear" w:color="auto" w:fill="FFFFFF"/>
          </w:tcPr>
          <w:p w14:paraId="057D8823" w14:textId="545BF80E" w:rsidR="00BB6D53" w:rsidRPr="0088795E" w:rsidRDefault="00BB6D53" w:rsidP="00F85D46">
            <w:pPr>
              <w:pStyle w:val="TAL"/>
              <w:snapToGrid w:val="0"/>
              <w:spacing w:after="0" w:line="240" w:lineRule="auto"/>
              <w:rPr>
                <w:rFonts w:ascii="Times New Roman" w:hAnsi="Times New Roman" w:cs="Times New Roman"/>
                <w:strike/>
                <w:color w:val="FF0000"/>
              </w:rPr>
            </w:pPr>
            <w:r w:rsidRPr="0088795E">
              <w:rPr>
                <w:rFonts w:ascii="Times New Roman" w:hAnsi="Times New Roman" w:cs="Times New Roman"/>
                <w:strike/>
                <w:color w:val="FF0000"/>
              </w:rPr>
              <w:t>[15% outdoor vehicles (120km/h), 20% outdoor (3 km/h) and 70% indoor (3 km/h)</w:t>
            </w:r>
            <w:r w:rsidRPr="0088795E" w:rsidDel="00477EDB">
              <w:rPr>
                <w:rFonts w:ascii="Times New Roman" w:hAnsi="Times New Roman" w:cs="Times New Roman"/>
                <w:strike/>
                <w:color w:val="FF0000"/>
              </w:rPr>
              <w:t xml:space="preserve"> </w:t>
            </w:r>
          </w:p>
          <w:p w14:paraId="3BDC4B81"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50% outdoor vehicles (120km/h), 50% indoor (3 km/h)</w:t>
            </w:r>
            <w:r w:rsidRPr="0088795E">
              <w:rPr>
                <w:rFonts w:ascii="Times New Roman" w:hAnsi="Times New Roman" w:cs="Times New Roman"/>
                <w:strike/>
                <w:color w:val="FF0000"/>
              </w:rPr>
              <w:t>]</w:t>
            </w:r>
            <w:r w:rsidRPr="00F85D46">
              <w:rPr>
                <w:rFonts w:ascii="Times New Roman" w:hAnsi="Times New Roman" w:cs="Times New Roman"/>
              </w:rPr>
              <w:br/>
            </w:r>
            <w:r w:rsidRPr="0088795E">
              <w:rPr>
                <w:rFonts w:ascii="Times New Roman" w:hAnsi="Times New Roman" w:cs="Times New Roman"/>
                <w:strike/>
                <w:color w:val="FF0000"/>
              </w:rPr>
              <w:t>[</w:t>
            </w:r>
            <w:r w:rsidRPr="00F85D46">
              <w:rPr>
                <w:rFonts w:ascii="Times New Roman" w:hAnsi="Times New Roman" w:cs="Times New Roman"/>
              </w:rPr>
              <w:t>10</w:t>
            </w:r>
            <w:r w:rsidRPr="0088795E">
              <w:rPr>
                <w:rFonts w:ascii="Times New Roman" w:hAnsi="Times New Roman" w:cs="Times New Roman"/>
                <w:strike/>
                <w:color w:val="FF0000"/>
              </w:rPr>
              <w:t>]</w:t>
            </w:r>
            <w:r w:rsidRPr="00F85D46">
              <w:rPr>
                <w:rFonts w:ascii="Times New Roman" w:hAnsi="Times New Roman" w:cs="Times New Roman"/>
              </w:rPr>
              <w:t xml:space="preserve"> users per </w:t>
            </w:r>
            <w:proofErr w:type="spellStart"/>
            <w:r w:rsidRPr="00F85D46">
              <w:rPr>
                <w:rFonts w:ascii="Times New Roman" w:hAnsi="Times New Roman" w:cs="Times New Roman"/>
              </w:rPr>
              <w:t>TRxP</w:t>
            </w:r>
            <w:proofErr w:type="spellEnd"/>
          </w:p>
        </w:tc>
      </w:tr>
      <w:tr w:rsidR="0088795E" w:rsidRPr="006C46A9" w14:paraId="515E4CBA" w14:textId="77777777" w:rsidTr="00DC5D24">
        <w:tc>
          <w:tcPr>
            <w:tcW w:w="1847" w:type="dxa"/>
            <w:shd w:val="clear" w:color="auto" w:fill="FFFFFF"/>
          </w:tcPr>
          <w:p w14:paraId="56C5F16B" w14:textId="0C4FBCF4" w:rsidR="0088795E" w:rsidRPr="00F85D46" w:rsidRDefault="0088795E" w:rsidP="0088795E">
            <w:pPr>
              <w:pStyle w:val="TAL"/>
              <w:snapToGrid w:val="0"/>
              <w:spacing w:after="0" w:line="240" w:lineRule="auto"/>
              <w:rPr>
                <w:rFonts w:ascii="Times New Roman" w:hAnsi="Times New Roman" w:cs="Times New Roman"/>
              </w:rPr>
            </w:pPr>
            <w:r>
              <w:rPr>
                <w:rFonts w:ascii="Times New Roman" w:hAnsi="Times New Roman"/>
                <w:color w:val="FF0000"/>
              </w:rPr>
              <w:t xml:space="preserve">Sensing target </w:t>
            </w:r>
          </w:p>
        </w:tc>
        <w:tc>
          <w:tcPr>
            <w:tcW w:w="7509" w:type="dxa"/>
            <w:shd w:val="clear" w:color="auto" w:fill="FFFFFF"/>
          </w:tcPr>
          <w:p w14:paraId="6A10A5D8" w14:textId="77777777" w:rsidR="0088795E" w:rsidRDefault="0088795E" w:rsidP="0088795E">
            <w:pPr>
              <w:pStyle w:val="TAL"/>
              <w:adjustRightInd w:val="0"/>
              <w:snapToGrid w:val="0"/>
              <w:spacing w:after="0" w:line="240" w:lineRule="auto"/>
              <w:rPr>
                <w:rFonts w:ascii="Times New Roman" w:hAnsi="Times New Roman"/>
                <w:color w:val="FF0000"/>
              </w:rPr>
            </w:pPr>
            <w:r>
              <w:rPr>
                <w:rFonts w:ascii="Times New Roman" w:hAnsi="Times New Roman"/>
                <w:color w:val="FF0000"/>
              </w:rPr>
              <w:t xml:space="preserve">Sensing target type: Human </w:t>
            </w:r>
            <w:r>
              <w:rPr>
                <w:rFonts w:ascii="Times New Roman" w:hAnsi="Times New Roman" w:hint="eastAsia"/>
                <w:color w:val="FF0000"/>
              </w:rPr>
              <w:t xml:space="preserve">or </w:t>
            </w:r>
            <w:r>
              <w:rPr>
                <w:rFonts w:ascii="Times New Roman" w:hAnsi="Times New Roman"/>
                <w:color w:val="FF0000"/>
              </w:rPr>
              <w:t>UAV</w:t>
            </w:r>
          </w:p>
          <w:p w14:paraId="1BB73B11" w14:textId="77777777" w:rsidR="0088795E" w:rsidRDefault="0088795E" w:rsidP="0088795E">
            <w:pPr>
              <w:pStyle w:val="TAL"/>
              <w:adjustRightInd w:val="0"/>
              <w:snapToGrid w:val="0"/>
              <w:spacing w:after="0" w:line="240" w:lineRule="auto"/>
              <w:rPr>
                <w:rFonts w:ascii="Times New Roman" w:hAnsi="Times New Roman"/>
                <w:color w:val="FF0000"/>
              </w:rPr>
            </w:pPr>
            <w:r>
              <w:rPr>
                <w:rFonts w:ascii="Times New Roman" w:hAnsi="Times New Roman" w:hint="eastAsia"/>
                <w:color w:val="FF0000"/>
              </w:rPr>
              <w:t>D</w:t>
            </w:r>
            <w:r>
              <w:rPr>
                <w:rFonts w:ascii="Times New Roman" w:hAnsi="Times New Roman"/>
                <w:color w:val="FF0000"/>
              </w:rPr>
              <w:t xml:space="preserve">istribution: </w:t>
            </w:r>
          </w:p>
          <w:p w14:paraId="5F61CEB8" w14:textId="77777777" w:rsidR="0088795E" w:rsidRDefault="0088795E" w:rsidP="0088795E">
            <w:pPr>
              <w:pStyle w:val="TAL"/>
              <w:numPr>
                <w:ilvl w:val="0"/>
                <w:numId w:val="10"/>
              </w:numPr>
              <w:adjustRightInd w:val="0"/>
              <w:snapToGrid w:val="0"/>
              <w:spacing w:after="0" w:line="240" w:lineRule="auto"/>
              <w:rPr>
                <w:rFonts w:ascii="Times New Roman" w:hAnsi="Times New Roman"/>
                <w:color w:val="FF0000"/>
              </w:rPr>
            </w:pPr>
            <w:r>
              <w:rPr>
                <w:rFonts w:ascii="Times New Roman" w:hAnsi="Times New Roman" w:hint="eastAsia"/>
                <w:color w:val="FF0000"/>
              </w:rPr>
              <w:t>1</w:t>
            </w:r>
            <w:r>
              <w:rPr>
                <w:rFonts w:ascii="Times New Roman" w:hAnsi="Times New Roman"/>
                <w:color w:val="FF0000"/>
              </w:rPr>
              <w:t>00% outdoor</w:t>
            </w:r>
          </w:p>
          <w:p w14:paraId="464456FD" w14:textId="77777777" w:rsidR="0088795E" w:rsidRDefault="0088795E" w:rsidP="0088795E">
            <w:pPr>
              <w:pStyle w:val="TAL"/>
              <w:numPr>
                <w:ilvl w:val="0"/>
                <w:numId w:val="10"/>
              </w:numPr>
              <w:adjustRightInd w:val="0"/>
              <w:snapToGrid w:val="0"/>
              <w:spacing w:after="0" w:line="240" w:lineRule="auto"/>
              <w:rPr>
                <w:rFonts w:ascii="Times New Roman" w:hAnsi="Times New Roman"/>
                <w:color w:val="FF0000"/>
              </w:rPr>
            </w:pPr>
            <w:r>
              <w:rPr>
                <w:rFonts w:ascii="Times New Roman" w:hAnsi="Times New Roman"/>
                <w:color w:val="FF0000"/>
              </w:rPr>
              <w:t xml:space="preserve">Horizontal for human </w:t>
            </w:r>
            <w:r>
              <w:rPr>
                <w:rFonts w:ascii="Times New Roman" w:hAnsi="Times New Roman" w:hint="eastAsia"/>
                <w:color w:val="FF0000"/>
              </w:rPr>
              <w:t xml:space="preserve">or </w:t>
            </w:r>
            <w:r>
              <w:rPr>
                <w:rFonts w:ascii="Times New Roman" w:hAnsi="Times New Roman"/>
                <w:color w:val="FF0000"/>
              </w:rPr>
              <w:t>UAV: uniformly distributed with</w:t>
            </w:r>
            <w:r>
              <w:rPr>
                <w:rFonts w:ascii="Times New Roman" w:hAnsi="Times New Roman" w:hint="eastAsia"/>
                <w:color w:val="FF0000"/>
              </w:rPr>
              <w:t>in</w:t>
            </w:r>
            <w:r>
              <w:rPr>
                <w:rFonts w:ascii="Times New Roman" w:hAnsi="Times New Roman"/>
                <w:color w:val="FF0000"/>
              </w:rPr>
              <w:t xml:space="preserve"> a sensing area (e.g., center cell)</w:t>
            </w:r>
          </w:p>
          <w:p w14:paraId="46CA0233" w14:textId="77777777" w:rsidR="0088795E" w:rsidRDefault="0088795E" w:rsidP="0088795E">
            <w:pPr>
              <w:pStyle w:val="TAL"/>
              <w:numPr>
                <w:ilvl w:val="0"/>
                <w:numId w:val="10"/>
              </w:numPr>
              <w:adjustRightInd w:val="0"/>
              <w:snapToGrid w:val="0"/>
              <w:spacing w:after="0" w:line="240" w:lineRule="auto"/>
              <w:rPr>
                <w:rFonts w:ascii="Times New Roman" w:hAnsi="Times New Roman"/>
                <w:color w:val="FF0000"/>
              </w:rPr>
            </w:pPr>
            <w:r>
              <w:rPr>
                <w:rFonts w:ascii="Times New Roman" w:hAnsi="Times New Roman"/>
                <w:color w:val="FF0000"/>
              </w:rPr>
              <w:t xml:space="preserve">Vertical for UAV: Uniformly distributed between 25m and 300m </w:t>
            </w:r>
          </w:p>
          <w:p w14:paraId="4EC333A5" w14:textId="77777777" w:rsidR="0088795E" w:rsidRDefault="0088795E" w:rsidP="0088795E">
            <w:pPr>
              <w:pStyle w:val="TAL"/>
              <w:adjustRightInd w:val="0"/>
              <w:snapToGrid w:val="0"/>
              <w:spacing w:after="0" w:line="240" w:lineRule="auto"/>
              <w:rPr>
                <w:rFonts w:ascii="Times New Roman" w:hAnsi="Times New Roman"/>
                <w:color w:val="FF0000"/>
              </w:rPr>
            </w:pPr>
            <w:r>
              <w:rPr>
                <w:rFonts w:ascii="Times New Roman" w:hAnsi="Times New Roman" w:hint="eastAsia"/>
                <w:color w:val="FF0000"/>
              </w:rPr>
              <w:t>M</w:t>
            </w:r>
            <w:r>
              <w:rPr>
                <w:rFonts w:ascii="Times New Roman" w:hAnsi="Times New Roman"/>
                <w:color w:val="FF0000"/>
              </w:rPr>
              <w:t>obility:</w:t>
            </w:r>
          </w:p>
          <w:p w14:paraId="31A127F8" w14:textId="77777777" w:rsidR="0088795E" w:rsidRPr="00F34B49" w:rsidRDefault="0088795E" w:rsidP="0088795E">
            <w:pPr>
              <w:pStyle w:val="TAL"/>
              <w:numPr>
                <w:ilvl w:val="0"/>
                <w:numId w:val="11"/>
              </w:numPr>
              <w:adjustRightInd w:val="0"/>
              <w:snapToGrid w:val="0"/>
              <w:spacing w:after="0" w:line="240" w:lineRule="auto"/>
              <w:rPr>
                <w:rFonts w:ascii="Times New Roman" w:hAnsi="Times New Roman"/>
                <w:color w:val="FF0000"/>
              </w:rPr>
            </w:pPr>
            <w:r>
              <w:rPr>
                <w:rFonts w:ascii="Times New Roman" w:hAnsi="Times New Roman"/>
                <w:color w:val="FF0000"/>
              </w:rPr>
              <w:t>Human: 3km/h</w:t>
            </w:r>
          </w:p>
          <w:p w14:paraId="02CB6E97" w14:textId="0E872592" w:rsidR="0088795E" w:rsidRPr="0088795E" w:rsidRDefault="0088795E" w:rsidP="00F34B49">
            <w:pPr>
              <w:pStyle w:val="TAL"/>
              <w:numPr>
                <w:ilvl w:val="0"/>
                <w:numId w:val="11"/>
              </w:numPr>
              <w:adjustRightInd w:val="0"/>
              <w:snapToGrid w:val="0"/>
              <w:spacing w:after="0" w:line="240" w:lineRule="auto"/>
              <w:rPr>
                <w:rFonts w:ascii="Times New Roman" w:hAnsi="Times New Roman" w:cs="Times New Roman"/>
                <w:strike/>
                <w:color w:val="FF0000"/>
              </w:rPr>
            </w:pPr>
            <w:r w:rsidRPr="00F34B49">
              <w:rPr>
                <w:rFonts w:ascii="Times New Roman" w:hAnsi="Times New Roman" w:hint="eastAsia"/>
                <w:color w:val="FF0000"/>
              </w:rPr>
              <w:t>U</w:t>
            </w:r>
            <w:r w:rsidRPr="00F34B49">
              <w:rPr>
                <w:rFonts w:ascii="Times New Roman" w:hAnsi="Times New Roman"/>
                <w:color w:val="FF0000"/>
              </w:rPr>
              <w:t>AV: horizontal - uniform distribution between 0km/h and 180km/h; vertical 0km/h</w:t>
            </w:r>
          </w:p>
        </w:tc>
      </w:tr>
      <w:tr w:rsidR="00BB6D53" w:rsidRPr="006C46A9" w14:paraId="0AFEC362" w14:textId="77777777" w:rsidTr="00DC5D24">
        <w:tc>
          <w:tcPr>
            <w:tcW w:w="1847" w:type="dxa"/>
            <w:shd w:val="clear" w:color="auto" w:fill="FFFFFF"/>
          </w:tcPr>
          <w:p w14:paraId="561377C7" w14:textId="77777777" w:rsidR="00BB6D53" w:rsidRPr="00F85D46" w:rsidRDefault="00BB6D53" w:rsidP="00F85D46">
            <w:pPr>
              <w:pStyle w:val="TAL"/>
              <w:snapToGrid w:val="0"/>
              <w:spacing w:after="0" w:line="240" w:lineRule="auto"/>
              <w:rPr>
                <w:rFonts w:ascii="Times New Roman" w:hAnsi="Times New Roman" w:cs="Times New Roman"/>
              </w:rPr>
            </w:pPr>
            <w:r w:rsidRPr="00F85D46">
              <w:rPr>
                <w:rFonts w:ascii="Times New Roman" w:hAnsi="Times New Roman" w:cs="Times New Roman"/>
              </w:rPr>
              <w:t>Service profile</w:t>
            </w:r>
          </w:p>
        </w:tc>
        <w:tc>
          <w:tcPr>
            <w:tcW w:w="7509" w:type="dxa"/>
            <w:shd w:val="clear" w:color="auto" w:fill="FFFFFF"/>
          </w:tcPr>
          <w:p w14:paraId="43E6DED1" w14:textId="77777777" w:rsidR="00BB6D53" w:rsidRPr="00F85D46" w:rsidRDefault="00BB6D53" w:rsidP="00F85D46">
            <w:pPr>
              <w:pStyle w:val="TAN"/>
              <w:snapToGrid w:val="0"/>
              <w:spacing w:after="0" w:line="240" w:lineRule="auto"/>
              <w:rPr>
                <w:rFonts w:ascii="Times New Roman" w:hAnsi="Times New Roman" w:cs="Times New Roman"/>
              </w:rPr>
            </w:pPr>
            <w:r w:rsidRPr="00F85D46">
              <w:rPr>
                <w:rFonts w:ascii="Times New Roman" w:hAnsi="Times New Roman" w:cs="Times New Roman"/>
              </w:rPr>
              <w:t>NOTE:</w:t>
            </w:r>
            <w:r w:rsidRPr="00F85D46">
              <w:rPr>
                <w:rFonts w:ascii="Times New Roman" w:hAnsi="Times New Roman" w:cs="Times New Roman"/>
              </w:rPr>
              <w:tab/>
              <w:t xml:space="preserve">Whether to use full buffer traffic or non-full-buffer traffic depends on the evaluation methodology adopted for each KPI </w:t>
            </w:r>
          </w:p>
        </w:tc>
      </w:tr>
    </w:tbl>
    <w:p w14:paraId="267B4780" w14:textId="77777777" w:rsidR="00612393" w:rsidRPr="002834AD" w:rsidRDefault="00BF3FA8">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2-3</w:t>
      </w:r>
      <w:r w:rsidRPr="002834AD">
        <w:rPr>
          <w:rFonts w:ascii="Times New Roman" w:hAnsi="Times New Roman" w:cs="Times New Roman"/>
          <w:i/>
          <w:sz w:val="20"/>
          <w:szCs w:val="20"/>
        </w:rPr>
        <w:t xml:space="preserve">: Regarding rural deployment scenarios for 6GR, the modification on attributes for rural listed in Table 3.3 is supported. </w:t>
      </w:r>
    </w:p>
    <w:p w14:paraId="6272C540"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3.4 Urban macro</w:t>
      </w:r>
    </w:p>
    <w:p w14:paraId="68061A97" w14:textId="77777777" w:rsidR="00612393" w:rsidRPr="00086593" w:rsidRDefault="00BF3FA8">
      <w:pPr>
        <w:snapToGrid w:val="0"/>
        <w:spacing w:beforeLines="50" w:before="120" w:afterLines="50" w:after="120" w:line="276"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 xml:space="preserve">The urban macro deployment scenario focuses on large cells and continuous coverage. The key characteristics of this scenario are continuous and ubiquitous coverage in urban areas. This scenario will be interference-limited, using macro </w:t>
      </w:r>
      <w:proofErr w:type="spellStart"/>
      <w:r w:rsidRPr="00086593">
        <w:rPr>
          <w:rFonts w:ascii="Times New Roman" w:eastAsia="微软雅黑" w:hAnsi="Times New Roman" w:cs="Times New Roman"/>
          <w:sz w:val="20"/>
          <w:szCs w:val="20"/>
          <w:lang w:val="en-GB"/>
        </w:rPr>
        <w:t>TRxPs</w:t>
      </w:r>
      <w:proofErr w:type="spellEnd"/>
      <w:r w:rsidRPr="00086593">
        <w:rPr>
          <w:rFonts w:ascii="Times New Roman" w:eastAsia="微软雅黑" w:hAnsi="Times New Roman" w:cs="Times New Roman"/>
          <w:sz w:val="20"/>
          <w:szCs w:val="20"/>
          <w:lang w:val="en-GB"/>
        </w:rPr>
        <w:t xml:space="preserve"> (i.e. radio access points above rooftop level).</w:t>
      </w:r>
    </w:p>
    <w:p w14:paraId="4D36F3BD" w14:textId="77777777" w:rsidR="00612393" w:rsidRPr="00086593" w:rsidRDefault="00BF3FA8">
      <w:pPr>
        <w:adjustRightInd w:val="0"/>
        <w:snapToGrid w:val="0"/>
        <w:spacing w:beforeLines="100" w:before="240" w:line="360"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In our views, the modification on its attributes is listed in Table 3.4 in red.</w:t>
      </w:r>
    </w:p>
    <w:p w14:paraId="28A33499" w14:textId="3ADBA67B" w:rsidR="001E52AF" w:rsidRPr="001E52AF" w:rsidRDefault="001E52AF" w:rsidP="001E52AF">
      <w:pPr>
        <w:pStyle w:val="ListParagraph"/>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Pr>
          <w:rFonts w:ascii="Times New Roman" w:eastAsia="微软雅黑" w:hAnsi="Times New Roman" w:cs="Times New Roman"/>
          <w:sz w:val="20"/>
          <w:szCs w:val="20"/>
          <w:lang w:val="en-GB"/>
        </w:rPr>
        <w:t>Similar to what we discuss in dense urban, r</w:t>
      </w:r>
      <w:r w:rsidRPr="001E52AF">
        <w:rPr>
          <w:rFonts w:ascii="Times New Roman" w:eastAsia="微软雅黑" w:hAnsi="Times New Roman" w:cs="Times New Roman" w:hint="eastAsia"/>
          <w:sz w:val="20"/>
          <w:szCs w:val="20"/>
          <w:lang w:val="en-GB"/>
        </w:rPr>
        <w:t xml:space="preserve">egarding the carrier frequency configuration for macro and micro layers, </w:t>
      </w:r>
      <w:r w:rsidRPr="001E52AF">
        <w:rPr>
          <w:rFonts w:ascii="Times New Roman" w:eastAsia="微软雅黑" w:hAnsi="Times New Roman" w:cs="Times New Roman"/>
          <w:sz w:val="20"/>
          <w:szCs w:val="20"/>
          <w:lang w:val="en-GB"/>
        </w:rPr>
        <w:t xml:space="preserve">how to use ‘around 7 GHz’ </w:t>
      </w:r>
      <w:r>
        <w:rPr>
          <w:rFonts w:ascii="Times New Roman" w:eastAsia="微软雅黑" w:hAnsi="Times New Roman" w:cs="Times New Roman"/>
          <w:sz w:val="20"/>
          <w:szCs w:val="20"/>
          <w:lang w:val="en-GB"/>
        </w:rPr>
        <w:t xml:space="preserve">or another new carrier </w:t>
      </w:r>
      <w:r w:rsidRPr="001E52AF">
        <w:rPr>
          <w:rFonts w:ascii="Times New Roman" w:eastAsia="微软雅黑" w:hAnsi="Times New Roman" w:cs="Times New Roman"/>
          <w:sz w:val="20"/>
          <w:szCs w:val="20"/>
          <w:lang w:val="en-GB"/>
        </w:rPr>
        <w:t>as a micro layer is still pending. Then, we</w:t>
      </w:r>
      <w:r w:rsidRPr="001E52AF">
        <w:rPr>
          <w:rFonts w:ascii="Times New Roman" w:eastAsia="微软雅黑" w:hAnsi="Times New Roman" w:cs="Times New Roman" w:hint="eastAsia"/>
          <w:sz w:val="20"/>
          <w:szCs w:val="20"/>
          <w:lang w:val="en-GB"/>
        </w:rPr>
        <w:t xml:space="preserve"> strongly support </w:t>
      </w:r>
      <w:r w:rsidRPr="001E52AF">
        <w:rPr>
          <w:rFonts w:ascii="Times New Roman" w:eastAsia="微软雅黑" w:hAnsi="Times New Roman" w:cs="Times New Roman"/>
          <w:sz w:val="20"/>
          <w:szCs w:val="20"/>
          <w:lang w:val="en-GB"/>
        </w:rPr>
        <w:t xml:space="preserve">to </w:t>
      </w:r>
      <w:r w:rsidRPr="001E52AF">
        <w:rPr>
          <w:rFonts w:ascii="Times New Roman" w:eastAsia="微软雅黑" w:hAnsi="Times New Roman" w:cs="Times New Roman" w:hint="eastAsia"/>
          <w:sz w:val="20"/>
          <w:szCs w:val="20"/>
          <w:lang w:val="en-GB"/>
        </w:rPr>
        <w:t>consider co-channel</w:t>
      </w:r>
      <w:r>
        <w:rPr>
          <w:rFonts w:ascii="Times New Roman" w:eastAsia="微软雅黑" w:hAnsi="Times New Roman" w:cs="Times New Roman"/>
          <w:sz w:val="20"/>
          <w:szCs w:val="20"/>
          <w:lang w:val="en-GB"/>
        </w:rPr>
        <w:t>/same-frequency-carrier</w:t>
      </w:r>
      <w:r w:rsidRPr="001E52AF">
        <w:rPr>
          <w:rFonts w:ascii="Times New Roman" w:eastAsia="微软雅黑" w:hAnsi="Times New Roman" w:cs="Times New Roman" w:hint="eastAsia"/>
          <w:sz w:val="20"/>
          <w:szCs w:val="20"/>
          <w:lang w:val="en-GB"/>
        </w:rPr>
        <w:t xml:space="preserve"> </w:t>
      </w:r>
      <w:proofErr w:type="spellStart"/>
      <w:r w:rsidRPr="001E52AF">
        <w:rPr>
          <w:rFonts w:ascii="Times New Roman" w:eastAsia="微软雅黑" w:hAnsi="Times New Roman" w:cs="Times New Roman" w:hint="eastAsia"/>
          <w:sz w:val="20"/>
          <w:szCs w:val="20"/>
          <w:lang w:val="en-GB"/>
        </w:rPr>
        <w:t>HetNet</w:t>
      </w:r>
      <w:proofErr w:type="spellEnd"/>
      <w:r w:rsidRPr="001E52AF">
        <w:rPr>
          <w:rFonts w:ascii="Times New Roman" w:eastAsia="微软雅黑" w:hAnsi="Times New Roman" w:cs="Times New Roman" w:hint="eastAsia"/>
          <w:sz w:val="20"/>
          <w:szCs w:val="20"/>
          <w:lang w:val="en-GB"/>
        </w:rPr>
        <w:t xml:space="preserve"> deployment, where macro and micro layers share the same carrier frequency (</w:t>
      </w:r>
      <w:r w:rsidRPr="001E52AF">
        <w:rPr>
          <w:rFonts w:ascii="Times New Roman" w:eastAsia="微软雅黑" w:hAnsi="Times New Roman" w:cs="Times New Roman"/>
          <w:sz w:val="20"/>
          <w:szCs w:val="20"/>
          <w:lang w:val="en-GB"/>
        </w:rPr>
        <w:t>i.e.,</w:t>
      </w:r>
      <w:r w:rsidRPr="001E52AF">
        <w:rPr>
          <w:rFonts w:ascii="Times New Roman" w:eastAsia="微软雅黑" w:hAnsi="Times New Roman" w:cs="Times New Roman" w:hint="eastAsia"/>
          <w:sz w:val="20"/>
          <w:szCs w:val="20"/>
          <w:lang w:val="en-GB"/>
        </w:rPr>
        <w:t xml:space="preserve"> 4GHz</w:t>
      </w:r>
      <w:r w:rsidRPr="001E52AF">
        <w:rPr>
          <w:rFonts w:ascii="Times New Roman" w:eastAsia="微软雅黑" w:hAnsi="Times New Roman" w:cs="Times New Roman"/>
          <w:sz w:val="20"/>
          <w:szCs w:val="20"/>
          <w:lang w:val="en-GB"/>
        </w:rPr>
        <w:t xml:space="preserve"> +4GHz</w:t>
      </w:r>
      <w:r w:rsidRPr="001E52AF">
        <w:rPr>
          <w:rFonts w:ascii="Times New Roman" w:eastAsia="微软雅黑" w:hAnsi="Times New Roman" w:cs="Times New Roman" w:hint="eastAsia"/>
          <w:sz w:val="20"/>
          <w:szCs w:val="20"/>
          <w:lang w:val="en-GB"/>
        </w:rPr>
        <w:t>, 7GHz</w:t>
      </w:r>
      <w:r w:rsidRPr="001E52AF">
        <w:rPr>
          <w:rFonts w:ascii="Times New Roman" w:eastAsia="微软雅黑" w:hAnsi="Times New Roman" w:cs="Times New Roman"/>
          <w:sz w:val="20"/>
          <w:szCs w:val="20"/>
          <w:lang w:val="en-GB"/>
        </w:rPr>
        <w:t>+7GHz as for macro + micro layer</w:t>
      </w:r>
      <w:r w:rsidRPr="001E52AF">
        <w:rPr>
          <w:rFonts w:ascii="Times New Roman" w:eastAsia="微软雅黑" w:hAnsi="Times New Roman" w:cs="Times New Roman" w:hint="eastAsia"/>
          <w:sz w:val="20"/>
          <w:szCs w:val="20"/>
          <w:lang w:val="en-GB"/>
        </w:rPr>
        <w:t>), for the following reasons:</w:t>
      </w:r>
    </w:p>
    <w:p w14:paraId="1825AA73" w14:textId="77777777" w:rsidR="001E52AF" w:rsidRPr="00BD6F74" w:rsidRDefault="001E52AF" w:rsidP="001E52AF">
      <w:pPr>
        <w:pStyle w:val="ListParagraph"/>
        <w:numPr>
          <w:ilvl w:val="1"/>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BD6F74">
        <w:rPr>
          <w:rFonts w:ascii="Times New Roman" w:eastAsia="微软雅黑" w:hAnsi="Times New Roman" w:cs="Times New Roman" w:hint="eastAsia"/>
          <w:sz w:val="20"/>
          <w:szCs w:val="20"/>
          <w:lang w:val="en-GB"/>
        </w:rPr>
        <w:t>Considering limited spectrum resources and the high cost of physical sites/station locations from the operator's perspective, using the same frequency band between macro and micro layers is much more typical compared with inter-frequency deployment, e.g., 4GHz (macro) + 30GHz (micro).</w:t>
      </w:r>
    </w:p>
    <w:p w14:paraId="7808C196" w14:textId="77777777" w:rsidR="001E52AF" w:rsidRPr="00BD6F74" w:rsidRDefault="001E52AF" w:rsidP="001E52AF">
      <w:pPr>
        <w:pStyle w:val="ListParagraph"/>
        <w:numPr>
          <w:ilvl w:val="1"/>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BD6F74">
        <w:rPr>
          <w:rFonts w:ascii="Times New Roman" w:eastAsia="微软雅黑" w:hAnsi="Times New Roman" w:cs="Times New Roman" w:hint="eastAsia"/>
          <w:sz w:val="20"/>
          <w:szCs w:val="20"/>
          <w:lang w:val="en-GB"/>
        </w:rPr>
        <w:t xml:space="preserve">UL improvement is one of the key challenges based on lessons learned from 5G NR. For UL improvement, </w:t>
      </w:r>
      <w:proofErr w:type="spellStart"/>
      <w:r w:rsidRPr="00BD6F74">
        <w:rPr>
          <w:rFonts w:ascii="Times New Roman" w:eastAsia="微软雅黑" w:hAnsi="Times New Roman" w:cs="Times New Roman" w:hint="eastAsia"/>
          <w:sz w:val="20"/>
          <w:szCs w:val="20"/>
          <w:lang w:val="en-GB"/>
        </w:rPr>
        <w:t>HetNet</w:t>
      </w:r>
      <w:proofErr w:type="spellEnd"/>
      <w:r w:rsidRPr="00BD6F74">
        <w:rPr>
          <w:rFonts w:ascii="Times New Roman" w:eastAsia="微软雅黑" w:hAnsi="Times New Roman" w:cs="Times New Roman" w:hint="eastAsia"/>
          <w:sz w:val="20"/>
          <w:szCs w:val="20"/>
          <w:lang w:val="en-GB"/>
        </w:rPr>
        <w:t xml:space="preserve"> deployment is a promising solution that has already been specified in Rel-19, considering efficient utilization of frequency resources under the same frequency band (e.g., 4GHz).</w:t>
      </w:r>
    </w:p>
    <w:p w14:paraId="65E65E22" w14:textId="786AD0E6" w:rsidR="00612393" w:rsidRPr="00086593" w:rsidRDefault="00BF3FA8" w:rsidP="00086593">
      <w:pPr>
        <w:pStyle w:val="ListParagraph"/>
        <w:numPr>
          <w:ilvl w:val="0"/>
          <w:numId w:val="8"/>
        </w:numPr>
        <w:snapToGrid w:val="0"/>
        <w:contextualSpacing w:val="0"/>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lastRenderedPageBreak/>
        <w:t xml:space="preserve">Regarding two-layer deployment, for random dropping, while considering that the ISD for Macro is extended to 500m from 200m over dense-urban, the minimum distance between micro TRP centres can be extended to at least 144.8m (referring to Table A 2.1-9 In TR 38.802). </w:t>
      </w:r>
    </w:p>
    <w:p w14:paraId="51B63EB4" w14:textId="55897787" w:rsidR="00612393" w:rsidRPr="008D300D" w:rsidRDefault="00BF3FA8" w:rsidP="00A65058">
      <w:pPr>
        <w:pStyle w:val="TH"/>
        <w:adjustRightInd w:val="0"/>
        <w:snapToGrid w:val="0"/>
        <w:spacing w:before="0" w:after="0" w:line="240" w:lineRule="auto"/>
        <w:rPr>
          <w:rFonts w:ascii="Times New Roman" w:hAnsi="Times New Roman"/>
          <w:b w:val="0"/>
          <w:sz w:val="20"/>
          <w:lang w:val="en-GB"/>
        </w:rPr>
      </w:pPr>
      <w:r>
        <w:rPr>
          <w:rFonts w:ascii="Times New Roman" w:hAnsi="Times New Roman"/>
          <w:sz w:val="20"/>
        </w:rPr>
        <w:lastRenderedPageBreak/>
        <w:t>Table 3</w:t>
      </w:r>
      <w:r>
        <w:rPr>
          <w:rFonts w:ascii="Times New Roman" w:hAnsi="Times New Roman" w:hint="eastAsia"/>
          <w:sz w:val="20"/>
        </w:rPr>
        <w:t>.</w:t>
      </w:r>
      <w:r>
        <w:rPr>
          <w:rFonts w:ascii="Times New Roman" w:hAnsi="Times New Roman"/>
          <w:sz w:val="20"/>
        </w:rPr>
        <w:t xml:space="preserve">4 </w:t>
      </w:r>
      <w:r>
        <w:rPr>
          <w:rFonts w:ascii="Times New Roman" w:hAnsi="Times New Roman"/>
          <w:b w:val="0"/>
          <w:sz w:val="20"/>
        </w:rPr>
        <w:t>Modification on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2E7793" w:rsidRPr="006C46A9" w14:paraId="6E42353D" w14:textId="77777777" w:rsidTr="00DC5D24">
        <w:tc>
          <w:tcPr>
            <w:tcW w:w="1876" w:type="dxa"/>
            <w:tcBorders>
              <w:bottom w:val="single" w:sz="4" w:space="0" w:color="auto"/>
            </w:tcBorders>
          </w:tcPr>
          <w:p w14:paraId="17177A05" w14:textId="42E0A608" w:rsidR="002E7793" w:rsidRPr="002E7793" w:rsidRDefault="002E7793" w:rsidP="00DC5D24">
            <w:pPr>
              <w:pStyle w:val="TAH"/>
              <w:snapToGrid w:val="0"/>
              <w:spacing w:after="0" w:line="240" w:lineRule="auto"/>
              <w:rPr>
                <w:rFonts w:ascii="Times New Roman" w:hAnsi="Times New Roman" w:cs="Times New Roman"/>
                <w:lang w:eastAsia="zh-CN"/>
              </w:rPr>
            </w:pPr>
            <w:r w:rsidRPr="002E7793">
              <w:rPr>
                <w:rFonts w:ascii="Times New Roman" w:hAnsi="Times New Roman" w:cs="Times New Roman"/>
                <w:lang w:eastAsia="zh-CN"/>
              </w:rPr>
              <w:lastRenderedPageBreak/>
              <w:t>Attributes</w:t>
            </w:r>
          </w:p>
        </w:tc>
        <w:tc>
          <w:tcPr>
            <w:tcW w:w="7480" w:type="dxa"/>
            <w:tcBorders>
              <w:bottom w:val="single" w:sz="4" w:space="0" w:color="auto"/>
            </w:tcBorders>
          </w:tcPr>
          <w:p w14:paraId="7AB0DE04" w14:textId="77777777" w:rsidR="002E7793" w:rsidRPr="002E7793" w:rsidRDefault="002E7793" w:rsidP="00DC5D24">
            <w:pPr>
              <w:pStyle w:val="TAH"/>
              <w:snapToGrid w:val="0"/>
              <w:spacing w:after="0" w:line="240" w:lineRule="auto"/>
              <w:rPr>
                <w:rFonts w:ascii="Times New Roman" w:hAnsi="Times New Roman" w:cs="Times New Roman"/>
                <w:lang w:eastAsia="zh-CN"/>
              </w:rPr>
            </w:pPr>
            <w:r w:rsidRPr="002E7793">
              <w:rPr>
                <w:rFonts w:ascii="Times New Roman" w:hAnsi="Times New Roman" w:cs="Times New Roman"/>
                <w:lang w:eastAsia="zh-CN"/>
              </w:rPr>
              <w:t>Values or assumptions</w:t>
            </w:r>
          </w:p>
        </w:tc>
      </w:tr>
      <w:tr w:rsidR="002E7793" w:rsidRPr="006C46A9" w14:paraId="4F8554A9" w14:textId="77777777" w:rsidTr="00DC5D24">
        <w:tc>
          <w:tcPr>
            <w:tcW w:w="1876" w:type="dxa"/>
            <w:shd w:val="clear" w:color="auto" w:fill="FFFFFF"/>
          </w:tcPr>
          <w:p w14:paraId="7D0153AD"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 xml:space="preserve">Carrier Frequency </w:t>
            </w:r>
          </w:p>
        </w:tc>
        <w:tc>
          <w:tcPr>
            <w:tcW w:w="7480" w:type="dxa"/>
            <w:shd w:val="clear" w:color="auto" w:fill="FFFFFF"/>
          </w:tcPr>
          <w:p w14:paraId="36F4110E" w14:textId="77777777" w:rsidR="002E7793" w:rsidRPr="002E7793" w:rsidRDefault="002E7793" w:rsidP="00DC5D24">
            <w:pPr>
              <w:keepNext/>
              <w:keepLines/>
              <w:snapToGrid w:val="0"/>
              <w:spacing w:after="0" w:line="240" w:lineRule="auto"/>
              <w:rPr>
                <w:rFonts w:ascii="Times New Roman" w:eastAsia="等线" w:hAnsi="Times New Roman" w:cs="Times New Roman"/>
                <w:sz w:val="18"/>
              </w:rPr>
            </w:pPr>
            <w:r w:rsidRPr="002E7793">
              <w:rPr>
                <w:rFonts w:ascii="Times New Roman" w:eastAsia="等线" w:hAnsi="Times New Roman" w:cs="Times New Roman"/>
                <w:sz w:val="18"/>
              </w:rPr>
              <w:t>Macro layer:</w:t>
            </w:r>
          </w:p>
          <w:p w14:paraId="4C3F0DA4" w14:textId="77777777" w:rsidR="002E7793" w:rsidRPr="002E7793" w:rsidRDefault="002E7793" w:rsidP="00DC5D24">
            <w:pPr>
              <w:keepNext/>
              <w:keepLines/>
              <w:snapToGrid w:val="0"/>
              <w:spacing w:after="0" w:line="240" w:lineRule="auto"/>
              <w:rPr>
                <w:rFonts w:ascii="Times New Roman" w:eastAsia="等线" w:hAnsi="Times New Roman" w:cs="Times New Roman"/>
                <w:sz w:val="18"/>
              </w:rPr>
            </w:pPr>
            <w:r w:rsidRPr="002E7793">
              <w:rPr>
                <w:rFonts w:ascii="Times New Roman" w:eastAsia="等线" w:hAnsi="Times New Roman" w:cs="Times New Roman"/>
                <w:sz w:val="18"/>
              </w:rPr>
              <w:t>Around 700 MHz</w:t>
            </w:r>
          </w:p>
          <w:p w14:paraId="29FB3854"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 xml:space="preserve">Around 2 GHz </w:t>
            </w:r>
          </w:p>
          <w:p w14:paraId="25ACA9A3"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eastAsia="等线" w:hAnsi="Times New Roman" w:cs="Times New Roman"/>
              </w:rPr>
              <w:t xml:space="preserve">Around 4 GHz </w:t>
            </w:r>
          </w:p>
          <w:p w14:paraId="6BF491C0"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hAnsi="Times New Roman" w:cs="Times New Roman"/>
              </w:rPr>
              <w:t xml:space="preserve">Around </w:t>
            </w:r>
            <w:r w:rsidRPr="002E7793">
              <w:rPr>
                <w:rFonts w:ascii="Times New Roman" w:eastAsia="等线" w:hAnsi="Times New Roman" w:cs="Times New Roman"/>
              </w:rPr>
              <w:t xml:space="preserve">7 </w:t>
            </w:r>
            <w:r w:rsidRPr="002E7793">
              <w:rPr>
                <w:rFonts w:ascii="Times New Roman" w:hAnsi="Times New Roman" w:cs="Times New Roman"/>
              </w:rPr>
              <w:t>GHz</w:t>
            </w:r>
            <w:r w:rsidRPr="002E7793">
              <w:rPr>
                <w:rFonts w:ascii="Times New Roman" w:eastAsia="等线" w:hAnsi="Times New Roman" w:cs="Times New Roman"/>
              </w:rPr>
              <w:t xml:space="preserve"> </w:t>
            </w:r>
          </w:p>
          <w:p w14:paraId="20887427"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Around 15 GHz</w:t>
            </w:r>
          </w:p>
          <w:p w14:paraId="2DDCCA52" w14:textId="77777777" w:rsidR="002E7793" w:rsidRPr="002E7793" w:rsidRDefault="002E7793" w:rsidP="00DC5D24">
            <w:pPr>
              <w:pStyle w:val="TAL"/>
              <w:snapToGrid w:val="0"/>
              <w:spacing w:after="0" w:line="240" w:lineRule="auto"/>
              <w:rPr>
                <w:rFonts w:ascii="Times New Roman" w:eastAsia="等线" w:hAnsi="Times New Roman" w:cs="Times New Roman"/>
              </w:rPr>
            </w:pPr>
          </w:p>
          <w:p w14:paraId="0A4A7094"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Around 2 GHz + Around 4 GHz</w:t>
            </w:r>
          </w:p>
          <w:p w14:paraId="64CD8780"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Around 2 GHz + Around 7 GHz</w:t>
            </w:r>
          </w:p>
          <w:p w14:paraId="3BD41A02"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Around 4 GHz + Around 7 GHz</w:t>
            </w:r>
          </w:p>
          <w:p w14:paraId="52F696C4" w14:textId="77777777" w:rsidR="002E7793" w:rsidRPr="002E7793" w:rsidRDefault="002E7793" w:rsidP="00DC5D24">
            <w:pPr>
              <w:pStyle w:val="TAL"/>
              <w:snapToGrid w:val="0"/>
              <w:spacing w:after="0" w:line="240" w:lineRule="auto"/>
              <w:rPr>
                <w:rFonts w:ascii="Times New Roman" w:hAnsi="Times New Roman" w:cs="Times New Roman"/>
              </w:rPr>
            </w:pPr>
          </w:p>
          <w:p w14:paraId="5902C773"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Around 2 GHz + Around 4 GHz + Around 7 GHz</w:t>
            </w:r>
          </w:p>
          <w:p w14:paraId="5AAA7658"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Around 7GHz + Around 4 GHz + Around 2 GHz + Around 700MHz</w:t>
            </w:r>
          </w:p>
          <w:p w14:paraId="66950338" w14:textId="77777777" w:rsidR="002E7793" w:rsidRPr="002E7793" w:rsidRDefault="002E7793" w:rsidP="00DC5D24">
            <w:pPr>
              <w:pStyle w:val="TAL"/>
              <w:snapToGrid w:val="0"/>
              <w:spacing w:after="0" w:line="240" w:lineRule="auto"/>
              <w:rPr>
                <w:rFonts w:ascii="Times New Roman" w:eastAsia="等线" w:hAnsi="Times New Roman" w:cs="Times New Roman"/>
              </w:rPr>
            </w:pPr>
          </w:p>
          <w:p w14:paraId="7DA9697C" w14:textId="49E3C4B2" w:rsid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Micro:</w:t>
            </w:r>
          </w:p>
          <w:p w14:paraId="3DEB9868" w14:textId="77777777" w:rsidR="000728A4" w:rsidRPr="00BD6F74" w:rsidRDefault="000728A4" w:rsidP="000728A4">
            <w:pPr>
              <w:pStyle w:val="TAL"/>
              <w:snapToGrid w:val="0"/>
              <w:spacing w:after="0" w:line="240" w:lineRule="auto"/>
              <w:rPr>
                <w:rFonts w:ascii="Times New Roman" w:eastAsia="等线" w:hAnsi="Times New Roman" w:cs="Times New Roman"/>
                <w:color w:val="FF0000"/>
                <w:szCs w:val="18"/>
              </w:rPr>
            </w:pPr>
            <w:r w:rsidRPr="00BD6F74">
              <w:rPr>
                <w:rFonts w:ascii="Times New Roman" w:eastAsia="等线" w:hAnsi="Times New Roman" w:cs="Times New Roman"/>
                <w:color w:val="FF0000"/>
                <w:szCs w:val="18"/>
              </w:rPr>
              <w:t>Around 4 GHz</w:t>
            </w:r>
          </w:p>
          <w:p w14:paraId="6740BAB2"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Around 7 GHz</w:t>
            </w:r>
          </w:p>
          <w:p w14:paraId="39473A39"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Around 15 GHz</w:t>
            </w:r>
          </w:p>
          <w:p w14:paraId="7C916456"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Around 30 GHz</w:t>
            </w:r>
          </w:p>
          <w:p w14:paraId="70C329F4" w14:textId="77777777" w:rsidR="002E7793" w:rsidRPr="002E7793" w:rsidRDefault="002E7793" w:rsidP="00DC5D24">
            <w:pPr>
              <w:pStyle w:val="TAL"/>
              <w:snapToGrid w:val="0"/>
              <w:spacing w:after="0" w:line="240" w:lineRule="auto"/>
              <w:rPr>
                <w:rFonts w:ascii="Times New Roman" w:eastAsia="等线" w:hAnsi="Times New Roman" w:cs="Times New Roman"/>
              </w:rPr>
            </w:pPr>
          </w:p>
          <w:p w14:paraId="0A2D7971" w14:textId="25C4D87C" w:rsid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Macro + Micro:</w:t>
            </w:r>
          </w:p>
          <w:p w14:paraId="408F1FAF" w14:textId="77777777" w:rsidR="003C1DE6" w:rsidRDefault="003C1DE6" w:rsidP="003C1DE6">
            <w:pPr>
              <w:pStyle w:val="TAL"/>
              <w:snapToGrid w:val="0"/>
              <w:spacing w:after="0" w:line="240" w:lineRule="auto"/>
              <w:rPr>
                <w:rFonts w:ascii="Times New Roman" w:hAnsi="Times New Roman" w:cs="Times New Roman"/>
                <w:color w:val="FF0000"/>
                <w:szCs w:val="18"/>
              </w:rPr>
            </w:pPr>
            <w:r w:rsidRPr="00BD6F74">
              <w:rPr>
                <w:rFonts w:ascii="Times New Roman" w:hAnsi="Times New Roman" w:cs="Times New Roman"/>
                <w:color w:val="FF0000"/>
                <w:szCs w:val="18"/>
              </w:rPr>
              <w:t xml:space="preserve">Around 4 GHz + Around </w:t>
            </w:r>
            <w:r>
              <w:rPr>
                <w:rFonts w:ascii="Times New Roman" w:hAnsi="Times New Roman" w:cs="Times New Roman"/>
                <w:color w:val="FF0000"/>
                <w:szCs w:val="18"/>
              </w:rPr>
              <w:t>4</w:t>
            </w:r>
            <w:r w:rsidRPr="00BD6F74">
              <w:rPr>
                <w:rFonts w:ascii="Times New Roman" w:hAnsi="Times New Roman" w:cs="Times New Roman"/>
                <w:color w:val="FF0000"/>
                <w:szCs w:val="18"/>
              </w:rPr>
              <w:t xml:space="preserve"> GHz</w:t>
            </w:r>
          </w:p>
          <w:p w14:paraId="4DBF5164" w14:textId="77777777" w:rsidR="003C1DE6" w:rsidRPr="00BD6F74" w:rsidRDefault="003C1DE6" w:rsidP="003C1DE6">
            <w:pPr>
              <w:pStyle w:val="TAL"/>
              <w:snapToGrid w:val="0"/>
              <w:spacing w:after="0" w:line="240" w:lineRule="auto"/>
              <w:rPr>
                <w:rFonts w:ascii="Times New Roman" w:hAnsi="Times New Roman" w:cs="Times New Roman"/>
                <w:color w:val="FF0000"/>
                <w:szCs w:val="18"/>
              </w:rPr>
            </w:pPr>
            <w:r w:rsidRPr="00BD6F74">
              <w:rPr>
                <w:rFonts w:ascii="Times New Roman" w:hAnsi="Times New Roman" w:cs="Times New Roman"/>
                <w:color w:val="FF0000"/>
                <w:szCs w:val="18"/>
              </w:rPr>
              <w:t xml:space="preserve">Around </w:t>
            </w:r>
            <w:r>
              <w:rPr>
                <w:rFonts w:ascii="Times New Roman" w:hAnsi="Times New Roman" w:cs="Times New Roman"/>
                <w:color w:val="FF0000"/>
                <w:szCs w:val="18"/>
              </w:rPr>
              <w:t>7</w:t>
            </w:r>
            <w:r w:rsidRPr="00BD6F74">
              <w:rPr>
                <w:rFonts w:ascii="Times New Roman" w:hAnsi="Times New Roman" w:cs="Times New Roman"/>
                <w:color w:val="FF0000"/>
                <w:szCs w:val="18"/>
              </w:rPr>
              <w:t xml:space="preserve"> GHz + Around </w:t>
            </w:r>
            <w:r>
              <w:rPr>
                <w:rFonts w:ascii="Times New Roman" w:hAnsi="Times New Roman" w:cs="Times New Roman"/>
                <w:color w:val="FF0000"/>
                <w:szCs w:val="18"/>
              </w:rPr>
              <w:t>7</w:t>
            </w:r>
            <w:r w:rsidRPr="00BD6F74">
              <w:rPr>
                <w:rFonts w:ascii="Times New Roman" w:hAnsi="Times New Roman" w:cs="Times New Roman"/>
                <w:color w:val="FF0000"/>
                <w:szCs w:val="18"/>
              </w:rPr>
              <w:t xml:space="preserve"> GHz</w:t>
            </w:r>
          </w:p>
          <w:p w14:paraId="0D98AB03"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等线" w:hAnsi="Times New Roman" w:cs="Times New Roman"/>
              </w:rPr>
              <w:t>Around 2 GHz + Around 30GHz</w:t>
            </w:r>
          </w:p>
          <w:p w14:paraId="34E54617"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 xml:space="preserve">Around 4 GHz + Around 30 GHz </w:t>
            </w:r>
          </w:p>
          <w:p w14:paraId="369A10DA" w14:textId="52437FCD"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hAnsi="Times New Roman" w:cs="Times New Roman"/>
              </w:rPr>
              <w:t>Around 7 GHz + Around 30 GHz</w:t>
            </w:r>
          </w:p>
        </w:tc>
      </w:tr>
      <w:tr w:rsidR="002E7793" w:rsidRPr="006C46A9" w14:paraId="04ECE4FB" w14:textId="77777777" w:rsidTr="00DC5D24">
        <w:tc>
          <w:tcPr>
            <w:tcW w:w="1876" w:type="dxa"/>
            <w:shd w:val="clear" w:color="auto" w:fill="FFFFFF"/>
          </w:tcPr>
          <w:p w14:paraId="490DAC96"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Aggregated system bandwidth</w:t>
            </w:r>
          </w:p>
          <w:p w14:paraId="2CA2E47D" w14:textId="77777777" w:rsidR="002E7793" w:rsidRPr="002E7793" w:rsidRDefault="002E7793" w:rsidP="00DC5D24">
            <w:pPr>
              <w:pStyle w:val="TAL"/>
              <w:snapToGrid w:val="0"/>
              <w:spacing w:after="0" w:line="240" w:lineRule="auto"/>
              <w:rPr>
                <w:rFonts w:ascii="Times New Roman" w:hAnsi="Times New Roman" w:cs="Times New Roman"/>
              </w:rPr>
            </w:pPr>
          </w:p>
          <w:p w14:paraId="00245BC4" w14:textId="77777777" w:rsidR="002E7793" w:rsidRPr="002E7793" w:rsidRDefault="002E7793" w:rsidP="00DC5D24">
            <w:pPr>
              <w:pStyle w:val="TAL"/>
              <w:snapToGrid w:val="0"/>
              <w:spacing w:after="0" w:line="240" w:lineRule="auto"/>
              <w:rPr>
                <w:rFonts w:ascii="Times New Roman" w:hAnsi="Times New Roman" w:cs="Times New Roman"/>
              </w:rPr>
            </w:pPr>
          </w:p>
        </w:tc>
        <w:tc>
          <w:tcPr>
            <w:tcW w:w="7480" w:type="dxa"/>
            <w:shd w:val="clear" w:color="auto" w:fill="FFFFFF"/>
          </w:tcPr>
          <w:p w14:paraId="0DE12534"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Around 700 MHz: Up to 60 MHz (DL+UL)</w:t>
            </w:r>
          </w:p>
          <w:p w14:paraId="115CFBCF"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Around 2 GHz: Up to 200 MHz (DL+UL)</w:t>
            </w:r>
          </w:p>
          <w:p w14:paraId="3734F3B8" w14:textId="77777777" w:rsidR="002E7793" w:rsidRP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hAnsi="Times New Roman" w:cs="Times New Roman"/>
              </w:rPr>
              <w:t xml:space="preserve">Around 4 GHz: Up to 300 MHz (DL+UL) </w:t>
            </w:r>
          </w:p>
          <w:p w14:paraId="0576BCBC"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 xml:space="preserve">Around </w:t>
            </w:r>
            <w:r w:rsidRPr="002E7793">
              <w:rPr>
                <w:rFonts w:ascii="Times New Roman" w:eastAsia="等线" w:hAnsi="Times New Roman" w:cs="Times New Roman"/>
              </w:rPr>
              <w:t xml:space="preserve">7 </w:t>
            </w:r>
            <w:r w:rsidRPr="002E7793">
              <w:rPr>
                <w:rFonts w:ascii="Times New Roman" w:hAnsi="Times New Roman" w:cs="Times New Roman"/>
              </w:rPr>
              <w:t xml:space="preserve">GHz: Up to </w:t>
            </w:r>
            <w:r w:rsidRPr="002E7793">
              <w:rPr>
                <w:rFonts w:ascii="Times New Roman" w:eastAsia="等线" w:hAnsi="Times New Roman" w:cs="Times New Roman"/>
              </w:rPr>
              <w:t>4</w:t>
            </w:r>
            <w:r w:rsidRPr="002E7793">
              <w:rPr>
                <w:rFonts w:ascii="Times New Roman" w:hAnsi="Times New Roman" w:cs="Times New Roman"/>
              </w:rPr>
              <w:t>00 MHz (DL+UL)</w:t>
            </w:r>
          </w:p>
          <w:p w14:paraId="37332AA6" w14:textId="77777777" w:rsidR="002E7793" w:rsidRDefault="002E7793" w:rsidP="00DC5D24">
            <w:pPr>
              <w:pStyle w:val="TAL"/>
              <w:snapToGrid w:val="0"/>
              <w:spacing w:after="0" w:line="240" w:lineRule="auto"/>
              <w:rPr>
                <w:rFonts w:ascii="Times New Roman" w:eastAsia="等线" w:hAnsi="Times New Roman" w:cs="Times New Roman"/>
              </w:rPr>
            </w:pPr>
            <w:r w:rsidRPr="002E7793">
              <w:rPr>
                <w:rFonts w:ascii="Times New Roman" w:eastAsia="MS Mincho" w:hAnsi="Times New Roman" w:cs="Times New Roman"/>
                <w:lang w:eastAsia="ja-JP"/>
              </w:rPr>
              <w:t>Around 15</w:t>
            </w:r>
            <w:r w:rsidRPr="002E7793">
              <w:rPr>
                <w:rFonts w:ascii="Times New Roman" w:eastAsia="等线" w:hAnsi="Times New Roman" w:cs="Times New Roman"/>
              </w:rPr>
              <w:t xml:space="preserve"> </w:t>
            </w:r>
            <w:r w:rsidRPr="002E7793">
              <w:rPr>
                <w:rFonts w:ascii="Times New Roman" w:eastAsia="MS Mincho" w:hAnsi="Times New Roman" w:cs="Times New Roman"/>
                <w:lang w:eastAsia="ja-JP"/>
              </w:rPr>
              <w:t>GHz:</w:t>
            </w:r>
            <w:r w:rsidRPr="002E7793">
              <w:rPr>
                <w:rFonts w:ascii="Times New Roman" w:eastAsia="等线" w:hAnsi="Times New Roman" w:cs="Times New Roman"/>
              </w:rPr>
              <w:t xml:space="preserve"> Up to </w:t>
            </w:r>
            <w:r w:rsidRPr="003C1DE6">
              <w:rPr>
                <w:rFonts w:ascii="Times New Roman" w:eastAsia="等线" w:hAnsi="Times New Roman" w:cs="Times New Roman"/>
                <w:strike/>
                <w:color w:val="FF0000"/>
              </w:rPr>
              <w:t>[</w:t>
            </w:r>
            <w:r w:rsidRPr="002E7793">
              <w:rPr>
                <w:rFonts w:ascii="Times New Roman" w:eastAsia="等线" w:hAnsi="Times New Roman" w:cs="Times New Roman"/>
              </w:rPr>
              <w:t>400</w:t>
            </w:r>
            <w:r w:rsidRPr="003C1DE6">
              <w:rPr>
                <w:rFonts w:ascii="Times New Roman" w:eastAsia="等线" w:hAnsi="Times New Roman" w:cs="Times New Roman"/>
                <w:strike/>
                <w:color w:val="FF0000"/>
              </w:rPr>
              <w:t>]</w:t>
            </w:r>
            <w:r w:rsidRPr="002E7793">
              <w:rPr>
                <w:rFonts w:ascii="Times New Roman" w:eastAsia="等线" w:hAnsi="Times New Roman" w:cs="Times New Roman"/>
              </w:rPr>
              <w:t xml:space="preserve"> MHz (DL+UL)</w:t>
            </w:r>
          </w:p>
          <w:p w14:paraId="40F7FE8B"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Around 30 GHz: Up to 1 GHz (DL+UL)</w:t>
            </w:r>
          </w:p>
        </w:tc>
      </w:tr>
      <w:tr w:rsidR="002E7793" w:rsidRPr="006C46A9" w14:paraId="3D0163D9" w14:textId="77777777" w:rsidTr="00DC5D24">
        <w:tc>
          <w:tcPr>
            <w:tcW w:w="1876" w:type="dxa"/>
            <w:shd w:val="clear" w:color="auto" w:fill="FFFFFF"/>
          </w:tcPr>
          <w:p w14:paraId="0F19136E"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Layout</w:t>
            </w:r>
          </w:p>
        </w:tc>
        <w:tc>
          <w:tcPr>
            <w:tcW w:w="7480" w:type="dxa"/>
            <w:shd w:val="clear" w:color="auto" w:fill="FFFFFF"/>
          </w:tcPr>
          <w:p w14:paraId="500B16D0"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eastAsia="等线" w:hAnsi="Times New Roman" w:cs="Times New Roman"/>
              </w:rPr>
              <w:t xml:space="preserve">Single </w:t>
            </w:r>
            <w:r w:rsidRPr="002E7793">
              <w:rPr>
                <w:rFonts w:ascii="Times New Roman" w:hAnsi="Times New Roman" w:cs="Times New Roman"/>
              </w:rPr>
              <w:t>layer:</w:t>
            </w:r>
          </w:p>
          <w:p w14:paraId="5476F7B6"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 Hex. Grid</w:t>
            </w:r>
          </w:p>
          <w:p w14:paraId="7309EC43"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Two layers</w:t>
            </w:r>
            <w:r w:rsidRPr="002E7793">
              <w:rPr>
                <w:rFonts w:ascii="Times New Roman" w:eastAsia="等线" w:hAnsi="Times New Roman" w:cs="Times New Roman"/>
              </w:rPr>
              <w:t xml:space="preserve"> </w:t>
            </w:r>
          </w:p>
          <w:p w14:paraId="5EB9BCCD"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 xml:space="preserve">- Macro layer: Hex. Grid </w:t>
            </w:r>
          </w:p>
          <w:p w14:paraId="31A40EE7" w14:textId="1AB25984" w:rsidR="003C1DE6" w:rsidRDefault="002E7793" w:rsidP="003C1DE6">
            <w:pPr>
              <w:pStyle w:val="TAL"/>
              <w:snapToGrid w:val="0"/>
              <w:spacing w:after="0" w:line="240" w:lineRule="auto"/>
              <w:rPr>
                <w:rFonts w:ascii="Times New Roman" w:hAnsi="Times New Roman" w:cs="Times New Roman"/>
                <w:szCs w:val="18"/>
              </w:rPr>
            </w:pPr>
            <w:r w:rsidRPr="002E7793">
              <w:rPr>
                <w:rFonts w:ascii="Times New Roman" w:hAnsi="Times New Roman" w:cs="Times New Roman"/>
              </w:rPr>
              <w:t>- Micro layer: Random</w:t>
            </w:r>
            <w:r w:rsidR="003C1DE6">
              <w:rPr>
                <w:rFonts w:ascii="Times New Roman" w:hAnsi="Times New Roman"/>
                <w:color w:val="FF0000"/>
              </w:rPr>
              <w:t>/Fixed</w:t>
            </w:r>
            <w:r w:rsidR="003C1DE6" w:rsidRPr="00BD6F74">
              <w:rPr>
                <w:rFonts w:ascii="Times New Roman" w:hAnsi="Times New Roman" w:cs="Times New Roman"/>
                <w:szCs w:val="18"/>
              </w:rPr>
              <w:t xml:space="preserve"> drop</w:t>
            </w:r>
          </w:p>
          <w:p w14:paraId="7DDC868F" w14:textId="77777777" w:rsidR="003C1DE6" w:rsidRDefault="003C1DE6" w:rsidP="003C1DE6">
            <w:pPr>
              <w:pStyle w:val="TAL"/>
              <w:snapToGrid w:val="0"/>
              <w:spacing w:after="0" w:line="240" w:lineRule="auto"/>
              <w:rPr>
                <w:rFonts w:ascii="Times New Roman" w:hAnsi="Times New Roman" w:cs="Times New Roman"/>
                <w:szCs w:val="18"/>
              </w:rPr>
            </w:pPr>
          </w:p>
          <w:p w14:paraId="10232991" w14:textId="77777777" w:rsidR="003C1DE6" w:rsidRDefault="003C1DE6" w:rsidP="003C1DE6">
            <w:pPr>
              <w:pStyle w:val="TAL"/>
              <w:adjustRightInd w:val="0"/>
              <w:snapToGrid w:val="0"/>
              <w:spacing w:after="0" w:line="240" w:lineRule="auto"/>
              <w:rPr>
                <w:rFonts w:ascii="Times New Roman" w:hAnsi="Times New Roman"/>
              </w:rPr>
            </w:pPr>
            <w:r>
              <w:rPr>
                <w:noProof/>
                <w:sz w:val="20"/>
              </w:rPr>
              <w:drawing>
                <wp:inline distT="0" distB="0" distL="114300" distR="114300" wp14:anchorId="4C893CAA" wp14:editId="47E92870">
                  <wp:extent cx="1923415" cy="1315720"/>
                  <wp:effectExtent l="0" t="0" r="635" b="0"/>
                  <wp:docPr id="5"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a:stretch>
                            <a:fillRect/>
                          </a:stretch>
                        </pic:blipFill>
                        <pic:spPr>
                          <a:xfrm>
                            <a:off x="0" y="0"/>
                            <a:ext cx="1937215" cy="1325184"/>
                          </a:xfrm>
                          <a:prstGeom prst="rect">
                            <a:avLst/>
                          </a:prstGeom>
                          <a:noFill/>
                          <a:ln>
                            <a:noFill/>
                          </a:ln>
                        </pic:spPr>
                      </pic:pic>
                    </a:graphicData>
                  </a:graphic>
                </wp:inline>
              </w:drawing>
            </w:r>
            <w:r>
              <w:rPr>
                <w:rFonts w:ascii="Times New Roman" w:hAnsi="Times New Roman"/>
              </w:rPr>
              <w:t xml:space="preserve"> </w:t>
            </w:r>
            <w:r>
              <w:rPr>
                <w:noProof/>
                <w:sz w:val="20"/>
              </w:rPr>
              <w:drawing>
                <wp:inline distT="0" distB="0" distL="0" distR="0" wp14:anchorId="56C132FE" wp14:editId="4CCE201A">
                  <wp:extent cx="1247140" cy="1260475"/>
                  <wp:effectExtent l="0" t="0" r="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0"/>
                          <a:stretch>
                            <a:fillRect/>
                          </a:stretch>
                        </pic:blipFill>
                        <pic:spPr>
                          <a:xfrm>
                            <a:off x="0" y="0"/>
                            <a:ext cx="1255052" cy="1268594"/>
                          </a:xfrm>
                          <a:prstGeom prst="rect">
                            <a:avLst/>
                          </a:prstGeom>
                        </pic:spPr>
                      </pic:pic>
                    </a:graphicData>
                  </a:graphic>
                </wp:inline>
              </w:drawing>
            </w:r>
          </w:p>
          <w:p w14:paraId="168CE50F" w14:textId="4720EF26" w:rsidR="002E7793" w:rsidRPr="003C1DE6" w:rsidRDefault="003C1DE6" w:rsidP="003C1DE6">
            <w:pPr>
              <w:pStyle w:val="TAL"/>
              <w:adjustRightInd w:val="0"/>
              <w:snapToGrid w:val="0"/>
              <w:spacing w:after="0" w:line="240" w:lineRule="auto"/>
              <w:rPr>
                <w:rFonts w:ascii="Times New Roman" w:hAnsi="Times New Roman"/>
                <w:color w:val="FF0000"/>
              </w:rPr>
            </w:pPr>
            <w:r>
              <w:rPr>
                <w:rFonts w:ascii="Times New Roman" w:hAnsi="Times New Roman"/>
                <w:color w:val="FF0000"/>
              </w:rPr>
              <w:t xml:space="preserve">  Micro-layer: (a) Random </w:t>
            </w:r>
            <w:proofErr w:type="gramStart"/>
            <w:r>
              <w:rPr>
                <w:rFonts w:ascii="Times New Roman" w:hAnsi="Times New Roman"/>
                <w:color w:val="FF0000"/>
              </w:rPr>
              <w:t xml:space="preserve">drop,   </w:t>
            </w:r>
            <w:proofErr w:type="gramEnd"/>
            <w:r>
              <w:rPr>
                <w:rFonts w:ascii="Times New Roman" w:hAnsi="Times New Roman"/>
                <w:color w:val="FF0000"/>
              </w:rPr>
              <w:t xml:space="preserve">          (b) Fixed drop</w:t>
            </w:r>
          </w:p>
          <w:p w14:paraId="363C2919" w14:textId="77777777" w:rsidR="002E7793" w:rsidRPr="002E7793" w:rsidRDefault="002E7793" w:rsidP="00DC5D24">
            <w:pPr>
              <w:pStyle w:val="TAL"/>
              <w:snapToGrid w:val="0"/>
              <w:spacing w:after="0" w:line="240" w:lineRule="auto"/>
              <w:rPr>
                <w:rFonts w:ascii="Times New Roman" w:hAnsi="Times New Roman" w:cs="Times New Roman"/>
              </w:rPr>
            </w:pPr>
          </w:p>
        </w:tc>
      </w:tr>
      <w:tr w:rsidR="002E7793" w:rsidRPr="006C46A9" w14:paraId="59142BE7" w14:textId="77777777" w:rsidTr="00DC5D24">
        <w:tc>
          <w:tcPr>
            <w:tcW w:w="1876" w:type="dxa"/>
            <w:shd w:val="clear" w:color="auto" w:fill="FFFFFF"/>
          </w:tcPr>
          <w:p w14:paraId="79604569"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ISD</w:t>
            </w:r>
          </w:p>
        </w:tc>
        <w:tc>
          <w:tcPr>
            <w:tcW w:w="7480" w:type="dxa"/>
            <w:shd w:val="clear" w:color="auto" w:fill="FFFFFF"/>
          </w:tcPr>
          <w:p w14:paraId="7D53B537"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Macro: 500m</w:t>
            </w:r>
          </w:p>
          <w:p w14:paraId="5C58DA7B" w14:textId="77777777" w:rsidR="002E7793" w:rsidRDefault="002E7793" w:rsidP="00DC5D24">
            <w:pPr>
              <w:pStyle w:val="TAL"/>
              <w:snapToGrid w:val="0"/>
              <w:spacing w:after="0" w:line="240" w:lineRule="auto"/>
              <w:rPr>
                <w:rFonts w:ascii="Times New Roman" w:hAnsi="Times New Roman" w:cs="Times New Roman"/>
                <w:strike/>
                <w:color w:val="FF0000"/>
              </w:rPr>
            </w:pPr>
            <w:r w:rsidRPr="003C1DE6">
              <w:rPr>
                <w:rFonts w:ascii="Times New Roman" w:hAnsi="Times New Roman" w:cs="Times New Roman"/>
                <w:strike/>
                <w:color w:val="FF0000"/>
              </w:rPr>
              <w:t>[TBD on micro layout]</w:t>
            </w:r>
          </w:p>
          <w:p w14:paraId="57C28250" w14:textId="77777777" w:rsidR="003C1DE6" w:rsidRDefault="003C1DE6" w:rsidP="003C1DE6">
            <w:pPr>
              <w:pStyle w:val="TAL"/>
              <w:adjustRightInd w:val="0"/>
              <w:snapToGrid w:val="0"/>
              <w:spacing w:after="0" w:line="240" w:lineRule="auto"/>
              <w:rPr>
                <w:rFonts w:ascii="Times New Roman" w:hAnsi="Times New Roman"/>
                <w:color w:val="FF0000"/>
              </w:rPr>
            </w:pPr>
            <w:r>
              <w:rPr>
                <w:rFonts w:ascii="Times New Roman" w:hAnsi="Times New Roman"/>
                <w:color w:val="FF0000"/>
              </w:rPr>
              <w:t xml:space="preserve">Micro: 3 micro </w:t>
            </w:r>
            <w:proofErr w:type="spellStart"/>
            <w:r>
              <w:rPr>
                <w:rFonts w:ascii="Times New Roman" w:hAnsi="Times New Roman"/>
                <w:color w:val="FF0000"/>
              </w:rPr>
              <w:t>TRxPs</w:t>
            </w:r>
            <w:proofErr w:type="spellEnd"/>
            <w:r>
              <w:rPr>
                <w:rFonts w:ascii="Times New Roman" w:hAnsi="Times New Roman"/>
                <w:color w:val="FF0000"/>
              </w:rPr>
              <w:t xml:space="preserve"> per macro </w:t>
            </w:r>
            <w:proofErr w:type="spellStart"/>
            <w:r>
              <w:rPr>
                <w:rFonts w:ascii="Times New Roman" w:hAnsi="Times New Roman"/>
                <w:color w:val="FF0000"/>
              </w:rPr>
              <w:t>TRxP</w:t>
            </w:r>
            <w:proofErr w:type="spellEnd"/>
            <w:r>
              <w:rPr>
                <w:rFonts w:ascii="Times New Roman" w:hAnsi="Times New Roman"/>
                <w:color w:val="FF0000"/>
              </w:rPr>
              <w:t xml:space="preserve"> </w:t>
            </w:r>
          </w:p>
          <w:p w14:paraId="5C0E2AE6" w14:textId="77777777" w:rsidR="003C1DE6" w:rsidRDefault="003C1DE6" w:rsidP="003C1DE6">
            <w:pPr>
              <w:pStyle w:val="TAL"/>
              <w:adjustRightInd w:val="0"/>
              <w:snapToGrid w:val="0"/>
              <w:spacing w:after="0" w:line="240" w:lineRule="auto"/>
              <w:rPr>
                <w:rFonts w:ascii="Times New Roman" w:eastAsia="等线" w:hAnsi="Times New Roman"/>
                <w:color w:val="FF0000"/>
              </w:rPr>
            </w:pPr>
            <w:r>
              <w:rPr>
                <w:rFonts w:ascii="Times New Roman" w:hAnsi="Times New Roman"/>
                <w:color w:val="FF0000"/>
              </w:rPr>
              <w:t>Micro: At least 144.8 m</w:t>
            </w:r>
          </w:p>
          <w:p w14:paraId="0F5C0ABA" w14:textId="2690B2B7" w:rsidR="003C1DE6" w:rsidRPr="002E7793" w:rsidRDefault="003C1DE6" w:rsidP="003C1DE6">
            <w:pPr>
              <w:pStyle w:val="TAL"/>
              <w:snapToGrid w:val="0"/>
              <w:spacing w:after="0" w:line="240" w:lineRule="auto"/>
              <w:rPr>
                <w:rFonts w:ascii="Times New Roman" w:hAnsi="Times New Roman" w:cs="Times New Roman"/>
              </w:rPr>
            </w:pPr>
            <w:r>
              <w:rPr>
                <w:rFonts w:ascii="Times New Roman" w:hAnsi="Times New Roman"/>
                <w:color w:val="FF0000"/>
              </w:rPr>
              <w:t xml:space="preserve">All micro </w:t>
            </w:r>
            <w:proofErr w:type="spellStart"/>
            <w:r>
              <w:rPr>
                <w:rFonts w:ascii="Times New Roman" w:hAnsi="Times New Roman"/>
                <w:color w:val="FF0000"/>
              </w:rPr>
              <w:t>TRxPs</w:t>
            </w:r>
            <w:proofErr w:type="spellEnd"/>
            <w:r>
              <w:rPr>
                <w:rFonts w:ascii="Times New Roman" w:hAnsi="Times New Roman"/>
                <w:color w:val="FF0000"/>
              </w:rPr>
              <w:t xml:space="preserve"> are all outdoor</w:t>
            </w:r>
          </w:p>
        </w:tc>
      </w:tr>
      <w:tr w:rsidR="002E7793" w:rsidRPr="006C46A9" w14:paraId="15BAEC99" w14:textId="77777777" w:rsidTr="00DC5D24">
        <w:tc>
          <w:tcPr>
            <w:tcW w:w="1876" w:type="dxa"/>
            <w:shd w:val="clear" w:color="auto" w:fill="FFFFFF"/>
          </w:tcPr>
          <w:p w14:paraId="75E52ECE"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 xml:space="preserve">BS antenna elements </w:t>
            </w:r>
          </w:p>
        </w:tc>
        <w:tc>
          <w:tcPr>
            <w:tcW w:w="7480" w:type="dxa"/>
            <w:shd w:val="clear" w:color="auto" w:fill="FFFFFF"/>
          </w:tcPr>
          <w:p w14:paraId="744198A2" w14:textId="77777777" w:rsidR="002E7793" w:rsidRPr="002E7793" w:rsidRDefault="002E7793" w:rsidP="00DC5D24">
            <w:pPr>
              <w:keepNext/>
              <w:keepLines/>
              <w:snapToGrid w:val="0"/>
              <w:spacing w:after="0" w:line="240" w:lineRule="auto"/>
              <w:rPr>
                <w:rFonts w:ascii="Times New Roman" w:eastAsia="Yu Mincho" w:hAnsi="Times New Roman" w:cs="Times New Roman"/>
                <w:sz w:val="18"/>
              </w:rPr>
            </w:pPr>
            <w:r w:rsidRPr="002E7793">
              <w:rPr>
                <w:rFonts w:ascii="Times New Roman" w:eastAsia="Yu Mincho" w:hAnsi="Times New Roman" w:cs="Times New Roman"/>
                <w:sz w:val="18"/>
              </w:rPr>
              <w:t>Around 700 MHz: Up to 64 Tx and Rx antenna elements</w:t>
            </w:r>
          </w:p>
          <w:p w14:paraId="13896C2D" w14:textId="77777777" w:rsidR="002E7793" w:rsidRPr="002E7793" w:rsidRDefault="002E7793" w:rsidP="00DC5D24">
            <w:pPr>
              <w:keepNext/>
              <w:keepLines/>
              <w:snapToGrid w:val="0"/>
              <w:spacing w:after="0" w:line="240" w:lineRule="auto"/>
              <w:rPr>
                <w:rFonts w:ascii="Times New Roman" w:eastAsia="Yu Mincho" w:hAnsi="Times New Roman" w:cs="Times New Roman"/>
                <w:sz w:val="18"/>
              </w:rPr>
            </w:pPr>
            <w:r w:rsidRPr="002E7793">
              <w:rPr>
                <w:rFonts w:ascii="Times New Roman" w:eastAsia="Yu Mincho" w:hAnsi="Times New Roman" w:cs="Times New Roman"/>
                <w:sz w:val="18"/>
              </w:rPr>
              <w:t>Around 2 GHz: Up to 288 Tx and Rx antenna elements</w:t>
            </w:r>
          </w:p>
          <w:p w14:paraId="1A07AE6D" w14:textId="77777777" w:rsidR="002E7793" w:rsidRPr="002E7793" w:rsidRDefault="002E7793" w:rsidP="00DC5D24">
            <w:pPr>
              <w:keepNext/>
              <w:keepLines/>
              <w:snapToGrid w:val="0"/>
              <w:spacing w:after="0" w:line="240" w:lineRule="auto"/>
              <w:rPr>
                <w:rFonts w:ascii="Times New Roman" w:eastAsia="Yu Mincho" w:hAnsi="Times New Roman" w:cs="Times New Roman"/>
                <w:sz w:val="18"/>
              </w:rPr>
            </w:pPr>
            <w:r w:rsidRPr="002E7793">
              <w:rPr>
                <w:rFonts w:ascii="Times New Roman" w:eastAsia="Yu Mincho" w:hAnsi="Times New Roman" w:cs="Times New Roman"/>
                <w:sz w:val="18"/>
              </w:rPr>
              <w:t>Around 4 GHz: Up to 576 Tx and Rx antenna elements</w:t>
            </w:r>
          </w:p>
          <w:p w14:paraId="33BB484A" w14:textId="77777777" w:rsidR="002E7793" w:rsidRPr="002E7793" w:rsidRDefault="002E7793" w:rsidP="00DC5D24">
            <w:pPr>
              <w:keepNext/>
              <w:keepLines/>
              <w:snapToGrid w:val="0"/>
              <w:spacing w:after="0" w:line="240" w:lineRule="auto"/>
              <w:rPr>
                <w:rFonts w:ascii="Times New Roman" w:eastAsia="Yu Mincho" w:hAnsi="Times New Roman" w:cs="Times New Roman"/>
                <w:sz w:val="18"/>
              </w:rPr>
            </w:pPr>
            <w:r w:rsidRPr="002E7793">
              <w:rPr>
                <w:rFonts w:ascii="Times New Roman" w:eastAsia="Yu Mincho" w:hAnsi="Times New Roman" w:cs="Times New Roman"/>
                <w:sz w:val="18"/>
              </w:rPr>
              <w:t>Around 7 GHz: Up to 2304 Tx and Rx antenna elements</w:t>
            </w:r>
          </w:p>
          <w:p w14:paraId="32D11DAB" w14:textId="77777777" w:rsidR="002E7793" w:rsidRPr="002E7793" w:rsidRDefault="002E7793" w:rsidP="00DC5D24">
            <w:pPr>
              <w:keepNext/>
              <w:keepLines/>
              <w:snapToGrid w:val="0"/>
              <w:spacing w:after="0" w:line="240" w:lineRule="auto"/>
              <w:rPr>
                <w:rFonts w:ascii="Times New Roman" w:eastAsia="Yu Mincho" w:hAnsi="Times New Roman" w:cs="Times New Roman"/>
                <w:sz w:val="18"/>
              </w:rPr>
            </w:pPr>
            <w:r w:rsidRPr="002E7793">
              <w:rPr>
                <w:rFonts w:ascii="Times New Roman" w:eastAsia="Yu Mincho" w:hAnsi="Times New Roman" w:cs="Times New Roman"/>
                <w:sz w:val="18"/>
              </w:rPr>
              <w:t>Around 15 GHz: Up to 2304 Tx and Rx antenna elements</w:t>
            </w:r>
          </w:p>
          <w:p w14:paraId="186FD7EA" w14:textId="275D75DD" w:rsidR="002E7793" w:rsidRPr="004D5009" w:rsidRDefault="002E7793" w:rsidP="004D5009">
            <w:pPr>
              <w:keepNext/>
              <w:keepLines/>
              <w:snapToGrid w:val="0"/>
              <w:spacing w:after="0" w:line="240" w:lineRule="auto"/>
              <w:rPr>
                <w:rFonts w:ascii="Times New Roman" w:eastAsia="Yu Mincho" w:hAnsi="Times New Roman" w:cs="Times New Roman"/>
                <w:sz w:val="18"/>
              </w:rPr>
            </w:pPr>
            <w:r w:rsidRPr="002E7793">
              <w:rPr>
                <w:rFonts w:ascii="Times New Roman" w:eastAsia="Yu Mincho" w:hAnsi="Times New Roman" w:cs="Times New Roman"/>
                <w:sz w:val="18"/>
              </w:rPr>
              <w:t>Around 30 GHz: Up to 4096 Tx and Rx antenna elements</w:t>
            </w:r>
          </w:p>
        </w:tc>
      </w:tr>
      <w:tr w:rsidR="002E7793" w:rsidRPr="006C46A9" w14:paraId="05CB4C83" w14:textId="77777777" w:rsidTr="00DC5D24">
        <w:trPr>
          <w:trHeight w:val="588"/>
        </w:trPr>
        <w:tc>
          <w:tcPr>
            <w:tcW w:w="1876" w:type="dxa"/>
            <w:shd w:val="clear" w:color="auto" w:fill="FFFFFF"/>
          </w:tcPr>
          <w:p w14:paraId="3F137316"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 xml:space="preserve">UE antenna elements </w:t>
            </w:r>
          </w:p>
        </w:tc>
        <w:tc>
          <w:tcPr>
            <w:tcW w:w="7480" w:type="dxa"/>
            <w:shd w:val="clear" w:color="auto" w:fill="FFFFFF"/>
          </w:tcPr>
          <w:p w14:paraId="453AE375" w14:textId="77777777" w:rsidR="003C1DE6" w:rsidRPr="009775FB" w:rsidRDefault="003C1DE6" w:rsidP="003C1DE6">
            <w:pPr>
              <w:keepNext/>
              <w:keepLines/>
              <w:snapToGrid w:val="0"/>
              <w:spacing w:after="0" w:line="240" w:lineRule="auto"/>
              <w:rPr>
                <w:rFonts w:ascii="Times New Roman" w:eastAsia="Yu Mincho" w:hAnsi="Times New Roman" w:cs="Times New Roman"/>
                <w:color w:val="FF0000"/>
                <w:sz w:val="18"/>
              </w:rPr>
            </w:pPr>
            <w:r w:rsidRPr="009775FB">
              <w:rPr>
                <w:rFonts w:ascii="Times New Roman" w:eastAsia="Yu Mincho" w:hAnsi="Times New Roman" w:cs="Times New Roman"/>
                <w:color w:val="FF0000"/>
                <w:sz w:val="18"/>
              </w:rPr>
              <w:t xml:space="preserve">Around </w:t>
            </w:r>
            <w:r>
              <w:rPr>
                <w:rFonts w:ascii="Times New Roman" w:eastAsia="Yu Mincho" w:hAnsi="Times New Roman" w:cs="Times New Roman"/>
                <w:color w:val="FF0000"/>
                <w:sz w:val="18"/>
              </w:rPr>
              <w:t>700</w:t>
            </w:r>
            <w:r w:rsidRPr="009775FB">
              <w:rPr>
                <w:rFonts w:ascii="Times New Roman" w:eastAsia="Yu Mincho" w:hAnsi="Times New Roman" w:cs="Times New Roman"/>
                <w:color w:val="FF0000"/>
                <w:sz w:val="18"/>
              </w:rPr>
              <w:t xml:space="preserve"> </w:t>
            </w:r>
            <w:r>
              <w:rPr>
                <w:rFonts w:ascii="Times New Roman" w:eastAsia="Yu Mincho" w:hAnsi="Times New Roman" w:cs="Times New Roman"/>
                <w:color w:val="FF0000"/>
                <w:sz w:val="18"/>
              </w:rPr>
              <w:t>M</w:t>
            </w:r>
            <w:r w:rsidRPr="009775FB">
              <w:rPr>
                <w:rFonts w:ascii="Times New Roman" w:eastAsia="Yu Mincho" w:hAnsi="Times New Roman" w:cs="Times New Roman"/>
                <w:color w:val="FF0000"/>
                <w:sz w:val="18"/>
              </w:rPr>
              <w:t xml:space="preserve">Hz: Up to </w:t>
            </w:r>
            <w:r>
              <w:rPr>
                <w:rFonts w:ascii="Times New Roman" w:eastAsia="Yu Mincho" w:hAnsi="Times New Roman" w:cs="Times New Roman"/>
                <w:color w:val="FF0000"/>
                <w:sz w:val="18"/>
              </w:rPr>
              <w:t>4</w:t>
            </w:r>
            <w:r w:rsidRPr="009775FB">
              <w:rPr>
                <w:rFonts w:ascii="Times New Roman" w:eastAsia="Yu Mincho" w:hAnsi="Times New Roman" w:cs="Times New Roman"/>
                <w:color w:val="FF0000"/>
                <w:sz w:val="18"/>
              </w:rPr>
              <w:t xml:space="preserve"> Tx and Rx antenna elements</w:t>
            </w:r>
          </w:p>
          <w:p w14:paraId="7F34C6C2" w14:textId="77777777" w:rsidR="003C1DE6" w:rsidRPr="009775FB" w:rsidRDefault="003C1DE6" w:rsidP="003C1DE6">
            <w:pPr>
              <w:keepNext/>
              <w:keepLines/>
              <w:snapToGrid w:val="0"/>
              <w:spacing w:after="0" w:line="240" w:lineRule="auto"/>
              <w:rPr>
                <w:rFonts w:ascii="Times New Roman" w:eastAsia="Yu Mincho" w:hAnsi="Times New Roman" w:cs="Times New Roman"/>
                <w:color w:val="FF0000"/>
                <w:sz w:val="18"/>
              </w:rPr>
            </w:pPr>
            <w:r w:rsidRPr="009775FB">
              <w:rPr>
                <w:rFonts w:ascii="Times New Roman" w:eastAsia="Yu Mincho" w:hAnsi="Times New Roman" w:cs="Times New Roman"/>
                <w:color w:val="FF0000"/>
                <w:sz w:val="18"/>
              </w:rPr>
              <w:t xml:space="preserve">Around 2 GHz: Up to </w:t>
            </w:r>
            <w:r>
              <w:rPr>
                <w:rFonts w:ascii="Times New Roman" w:eastAsia="Yu Mincho" w:hAnsi="Times New Roman" w:cs="Times New Roman"/>
                <w:color w:val="FF0000"/>
                <w:sz w:val="18"/>
              </w:rPr>
              <w:t>8</w:t>
            </w:r>
            <w:r w:rsidRPr="009775FB">
              <w:rPr>
                <w:rFonts w:ascii="Times New Roman" w:eastAsia="Yu Mincho" w:hAnsi="Times New Roman" w:cs="Times New Roman"/>
                <w:color w:val="FF0000"/>
                <w:sz w:val="18"/>
              </w:rPr>
              <w:t xml:space="preserve"> Tx and Rx antenna elements</w:t>
            </w:r>
          </w:p>
          <w:p w14:paraId="26B9F6B7" w14:textId="77777777" w:rsidR="003C1DE6" w:rsidRDefault="003C1DE6" w:rsidP="003C1DE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473A963C" w14:textId="65A1BEB8" w:rsidR="003C1DE6" w:rsidRDefault="003C1DE6" w:rsidP="003C1DE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 xml:space="preserve">Around 7GHz: Up to </w:t>
            </w:r>
            <w:r w:rsidR="00414836">
              <w:rPr>
                <w:rFonts w:ascii="Times New Roman" w:eastAsia="MS Mincho" w:hAnsi="Times New Roman" w:cs="Times New Roman"/>
                <w:color w:val="FF0000"/>
                <w:szCs w:val="18"/>
                <w:lang w:eastAsia="ja-JP"/>
              </w:rPr>
              <w:t>[</w:t>
            </w:r>
            <w:r>
              <w:rPr>
                <w:rFonts w:ascii="Times New Roman" w:eastAsia="MS Mincho" w:hAnsi="Times New Roman" w:cs="Times New Roman"/>
                <w:color w:val="FF0000"/>
                <w:szCs w:val="18"/>
                <w:lang w:eastAsia="ja-JP"/>
              </w:rPr>
              <w:t>8</w:t>
            </w:r>
            <w:r w:rsidR="00414836">
              <w:rPr>
                <w:rFonts w:ascii="Times New Roman" w:eastAsia="MS Mincho" w:hAnsi="Times New Roman" w:cs="Times New Roman"/>
                <w:color w:val="FF0000"/>
                <w:szCs w:val="18"/>
                <w:lang w:eastAsia="ja-JP"/>
              </w:rPr>
              <w:t>/16]</w:t>
            </w:r>
            <w:r>
              <w:rPr>
                <w:rFonts w:ascii="Times New Roman" w:eastAsia="MS Mincho" w:hAnsi="Times New Roman" w:cs="Times New Roman"/>
                <w:color w:val="FF0000"/>
                <w:szCs w:val="18"/>
                <w:lang w:eastAsia="ja-JP"/>
              </w:rPr>
              <w:t xml:space="preserve"> Tx and Rx antenna elements</w:t>
            </w:r>
          </w:p>
          <w:p w14:paraId="2DA247C7" w14:textId="6F3C867B" w:rsidR="003C1DE6" w:rsidRDefault="003C1DE6" w:rsidP="003C1DE6">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 xml:space="preserve">Around 15GHz: Up to </w:t>
            </w:r>
            <w:r w:rsidR="00414836">
              <w:rPr>
                <w:rFonts w:ascii="Times New Roman" w:eastAsia="MS Mincho" w:hAnsi="Times New Roman" w:cs="Times New Roman"/>
                <w:color w:val="FF0000"/>
                <w:szCs w:val="18"/>
                <w:lang w:eastAsia="ja-JP"/>
              </w:rPr>
              <w:t xml:space="preserve">[8/16] </w:t>
            </w:r>
            <w:r>
              <w:rPr>
                <w:rFonts w:ascii="Times New Roman" w:eastAsia="MS Mincho" w:hAnsi="Times New Roman" w:cs="Times New Roman"/>
                <w:color w:val="FF0000"/>
                <w:szCs w:val="18"/>
                <w:lang w:eastAsia="ja-JP"/>
              </w:rPr>
              <w:t>Tx and Rx antenna elements</w:t>
            </w:r>
          </w:p>
          <w:p w14:paraId="6832F419" w14:textId="45A857D0" w:rsidR="002E7793" w:rsidRPr="002E7793" w:rsidRDefault="003C1DE6" w:rsidP="003C1DE6">
            <w:pPr>
              <w:pStyle w:val="TAL"/>
              <w:snapToGrid w:val="0"/>
              <w:spacing w:after="0" w:line="240" w:lineRule="auto"/>
              <w:rPr>
                <w:rFonts w:ascii="Times New Roman" w:hAnsi="Times New Roman" w:cs="Times New Roman"/>
              </w:rPr>
            </w:pPr>
            <w:r>
              <w:rPr>
                <w:rFonts w:ascii="Times New Roman" w:eastAsia="MS Mincho" w:hAnsi="Times New Roman" w:cs="Times New Roman"/>
                <w:color w:val="FF0000"/>
                <w:szCs w:val="18"/>
                <w:lang w:eastAsia="ja-JP"/>
              </w:rPr>
              <w:t>Around 30GHz: Up to 32 Tx and Rx antenna elements</w:t>
            </w:r>
          </w:p>
        </w:tc>
      </w:tr>
      <w:tr w:rsidR="002E7793" w:rsidRPr="006C46A9" w14:paraId="22BF0808" w14:textId="77777777" w:rsidTr="00DC5D24">
        <w:trPr>
          <w:trHeight w:val="900"/>
        </w:trPr>
        <w:tc>
          <w:tcPr>
            <w:tcW w:w="1876" w:type="dxa"/>
            <w:shd w:val="clear" w:color="auto" w:fill="FFFFFF"/>
          </w:tcPr>
          <w:p w14:paraId="6342E081"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lastRenderedPageBreak/>
              <w:t>User distribution and UE speed</w:t>
            </w:r>
          </w:p>
        </w:tc>
        <w:tc>
          <w:tcPr>
            <w:tcW w:w="7480" w:type="dxa"/>
            <w:shd w:val="clear" w:color="auto" w:fill="FFFFFF"/>
          </w:tcPr>
          <w:p w14:paraId="17ABA76E" w14:textId="77777777" w:rsidR="002E7793" w:rsidRPr="00B72687" w:rsidRDefault="002E7793" w:rsidP="00DC5D24">
            <w:pPr>
              <w:pStyle w:val="TAL"/>
              <w:snapToGrid w:val="0"/>
              <w:spacing w:after="0" w:line="240" w:lineRule="auto"/>
              <w:rPr>
                <w:rFonts w:ascii="Times New Roman" w:hAnsi="Times New Roman" w:cs="Times New Roman"/>
                <w:strike/>
                <w:color w:val="FF0000"/>
              </w:rPr>
            </w:pPr>
            <w:r w:rsidRPr="00B72687">
              <w:rPr>
                <w:rFonts w:ascii="Times New Roman" w:hAnsi="Times New Roman" w:cs="Times New Roman"/>
                <w:strike/>
                <w:color w:val="FF0000"/>
              </w:rPr>
              <w:t>TBD</w:t>
            </w:r>
          </w:p>
          <w:p w14:paraId="2F42F663" w14:textId="77777777" w:rsidR="002E7793" w:rsidRPr="00B72687" w:rsidRDefault="002E7793" w:rsidP="00DC5D24">
            <w:pPr>
              <w:pStyle w:val="TAL"/>
              <w:snapToGrid w:val="0"/>
              <w:spacing w:after="0" w:line="240" w:lineRule="auto"/>
              <w:rPr>
                <w:rFonts w:ascii="Times New Roman" w:hAnsi="Times New Roman" w:cs="Times New Roman"/>
                <w:strike/>
                <w:color w:val="FF0000"/>
              </w:rPr>
            </w:pPr>
            <w:r w:rsidRPr="00B72687">
              <w:rPr>
                <w:rFonts w:ascii="Times New Roman" w:hAnsi="Times New Roman" w:cs="Times New Roman"/>
                <w:strike/>
                <w:color w:val="FF0000"/>
              </w:rPr>
              <w:t xml:space="preserve">[10] users per </w:t>
            </w:r>
            <w:proofErr w:type="spellStart"/>
            <w:r w:rsidRPr="00B72687">
              <w:rPr>
                <w:rFonts w:ascii="Times New Roman" w:hAnsi="Times New Roman" w:cs="Times New Roman"/>
                <w:strike/>
                <w:color w:val="FF0000"/>
              </w:rPr>
              <w:t>TRxP</w:t>
            </w:r>
            <w:proofErr w:type="spellEnd"/>
          </w:p>
          <w:p w14:paraId="26209ECC" w14:textId="77777777" w:rsidR="00B72687" w:rsidRDefault="00B72687" w:rsidP="00B72687">
            <w:pPr>
              <w:pStyle w:val="TAL"/>
              <w:adjustRightInd w:val="0"/>
              <w:snapToGrid w:val="0"/>
              <w:spacing w:after="0" w:line="240" w:lineRule="auto"/>
              <w:rPr>
                <w:rFonts w:ascii="Times New Roman" w:hAnsi="Times New Roman"/>
                <w:color w:val="FF0000"/>
              </w:rPr>
            </w:pPr>
            <w:r>
              <w:rPr>
                <w:rFonts w:ascii="Times New Roman" w:hAnsi="Times New Roman"/>
                <w:color w:val="FF0000"/>
              </w:rPr>
              <w:t xml:space="preserve">Step1: Uniform/macro </w:t>
            </w:r>
            <w:proofErr w:type="spellStart"/>
            <w:r>
              <w:rPr>
                <w:rFonts w:ascii="Times New Roman" w:hAnsi="Times New Roman"/>
                <w:color w:val="FF0000"/>
              </w:rPr>
              <w:t>TRxP</w:t>
            </w:r>
            <w:proofErr w:type="spellEnd"/>
            <w:r>
              <w:rPr>
                <w:rFonts w:ascii="Times New Roman" w:hAnsi="Times New Roman"/>
                <w:color w:val="FF0000"/>
              </w:rPr>
              <w:t xml:space="preserve">, 10 users per </w:t>
            </w:r>
            <w:proofErr w:type="spellStart"/>
            <w:r>
              <w:rPr>
                <w:rFonts w:ascii="Times New Roman" w:hAnsi="Times New Roman"/>
                <w:color w:val="FF0000"/>
              </w:rPr>
              <w:t>TRxP</w:t>
            </w:r>
            <w:proofErr w:type="spellEnd"/>
            <w:r>
              <w:rPr>
                <w:rFonts w:ascii="Times New Roman" w:hAnsi="Times New Roman"/>
                <w:color w:val="FF0000"/>
              </w:rPr>
              <w:t xml:space="preserve"> </w:t>
            </w:r>
          </w:p>
          <w:p w14:paraId="4C78B0C1" w14:textId="77777777" w:rsidR="00B72687" w:rsidRDefault="00B72687" w:rsidP="00B72687">
            <w:pPr>
              <w:pStyle w:val="TAL"/>
              <w:adjustRightInd w:val="0"/>
              <w:snapToGrid w:val="0"/>
              <w:spacing w:after="0" w:line="240" w:lineRule="auto"/>
              <w:rPr>
                <w:rFonts w:ascii="Times New Roman" w:hAnsi="Times New Roman"/>
                <w:color w:val="FF0000"/>
              </w:rPr>
            </w:pPr>
            <w:r>
              <w:rPr>
                <w:rFonts w:ascii="Times New Roman" w:hAnsi="Times New Roman"/>
                <w:color w:val="FF0000"/>
              </w:rPr>
              <w:t xml:space="preserve">Step2: Uniform/macro </w:t>
            </w:r>
            <w:proofErr w:type="spellStart"/>
            <w:r>
              <w:rPr>
                <w:rFonts w:ascii="Times New Roman" w:hAnsi="Times New Roman"/>
                <w:color w:val="FF0000"/>
              </w:rPr>
              <w:t>TRxP</w:t>
            </w:r>
            <w:proofErr w:type="spellEnd"/>
            <w:r>
              <w:rPr>
                <w:rFonts w:ascii="Times New Roman" w:hAnsi="Times New Roman"/>
                <w:color w:val="FF0000"/>
              </w:rPr>
              <w:t xml:space="preserve"> + Clustered/micro </w:t>
            </w:r>
            <w:proofErr w:type="spellStart"/>
            <w:r>
              <w:rPr>
                <w:rFonts w:ascii="Times New Roman" w:hAnsi="Times New Roman"/>
                <w:color w:val="FF0000"/>
              </w:rPr>
              <w:t>TRxP</w:t>
            </w:r>
            <w:proofErr w:type="spellEnd"/>
            <w:r>
              <w:rPr>
                <w:rFonts w:ascii="Times New Roman" w:hAnsi="Times New Roman"/>
                <w:color w:val="FF0000"/>
              </w:rPr>
              <w:t xml:space="preserve">, 10 users per </w:t>
            </w:r>
            <w:proofErr w:type="spellStart"/>
            <w:r>
              <w:rPr>
                <w:rFonts w:ascii="Times New Roman" w:hAnsi="Times New Roman"/>
                <w:color w:val="FF0000"/>
              </w:rPr>
              <w:t>TRxP</w:t>
            </w:r>
            <w:proofErr w:type="spellEnd"/>
            <w:r>
              <w:rPr>
                <w:rFonts w:ascii="Times New Roman" w:hAnsi="Times New Roman"/>
                <w:color w:val="FF0000"/>
                <w:vertAlign w:val="superscript"/>
              </w:rPr>
              <w:t xml:space="preserve"> </w:t>
            </w:r>
          </w:p>
          <w:p w14:paraId="4D21C23D" w14:textId="77777777" w:rsidR="00B72687" w:rsidRDefault="00B72687" w:rsidP="00B72687">
            <w:pPr>
              <w:pStyle w:val="TAL"/>
              <w:adjustRightInd w:val="0"/>
              <w:snapToGrid w:val="0"/>
              <w:spacing w:after="0" w:line="240" w:lineRule="auto"/>
              <w:rPr>
                <w:rFonts w:ascii="Times New Roman" w:hAnsi="Times New Roman"/>
                <w:color w:val="FF0000"/>
              </w:rPr>
            </w:pPr>
            <w:r>
              <w:rPr>
                <w:rFonts w:ascii="Times New Roman" w:hAnsi="Times New Roman"/>
                <w:color w:val="FF0000"/>
              </w:rPr>
              <w:t xml:space="preserve">10 users per </w:t>
            </w:r>
            <w:proofErr w:type="spellStart"/>
            <w:r>
              <w:rPr>
                <w:rFonts w:ascii="Times New Roman" w:hAnsi="Times New Roman"/>
                <w:color w:val="FF0000"/>
              </w:rPr>
              <w:t>TRxP</w:t>
            </w:r>
            <w:proofErr w:type="spellEnd"/>
            <w:r>
              <w:rPr>
                <w:rFonts w:ascii="Times New Roman" w:hAnsi="Times New Roman"/>
                <w:color w:val="FF0000"/>
              </w:rPr>
              <w:t xml:space="preserve"> with single-layer only</w:t>
            </w:r>
          </w:p>
          <w:p w14:paraId="36F2FC1F" w14:textId="23258E1B" w:rsidR="002E7793" w:rsidRPr="002E7793" w:rsidRDefault="00B72687" w:rsidP="00B72687">
            <w:pPr>
              <w:pStyle w:val="TAL"/>
              <w:snapToGrid w:val="0"/>
              <w:spacing w:after="0" w:line="240" w:lineRule="auto"/>
              <w:rPr>
                <w:rFonts w:ascii="Times New Roman" w:hAnsi="Times New Roman" w:cs="Times New Roman"/>
              </w:rPr>
            </w:pPr>
            <w:r>
              <w:rPr>
                <w:rFonts w:ascii="Times New Roman" w:hAnsi="Times New Roman"/>
                <w:color w:val="FF0000"/>
              </w:rPr>
              <w:t>80% indoor (3km/h), 20% outdoor (30km/h)</w:t>
            </w:r>
          </w:p>
        </w:tc>
      </w:tr>
      <w:tr w:rsidR="00B72687" w:rsidRPr="006C46A9" w14:paraId="7C524DE6" w14:textId="77777777" w:rsidTr="00DC5D24">
        <w:trPr>
          <w:trHeight w:val="900"/>
        </w:trPr>
        <w:tc>
          <w:tcPr>
            <w:tcW w:w="1876" w:type="dxa"/>
            <w:shd w:val="clear" w:color="auto" w:fill="FFFFFF"/>
          </w:tcPr>
          <w:p w14:paraId="0344937D" w14:textId="16BB17FA" w:rsidR="00B72687" w:rsidRPr="002E7793" w:rsidRDefault="00B72687" w:rsidP="00B72687">
            <w:pPr>
              <w:pStyle w:val="TAL"/>
              <w:snapToGrid w:val="0"/>
              <w:spacing w:after="0" w:line="240" w:lineRule="auto"/>
              <w:rPr>
                <w:rFonts w:ascii="Times New Roman" w:hAnsi="Times New Roman" w:cs="Times New Roman"/>
              </w:rPr>
            </w:pPr>
            <w:r>
              <w:rPr>
                <w:rFonts w:ascii="Times New Roman" w:hAnsi="Times New Roman"/>
                <w:color w:val="FF0000"/>
              </w:rPr>
              <w:t xml:space="preserve">Sensing target </w:t>
            </w:r>
          </w:p>
        </w:tc>
        <w:tc>
          <w:tcPr>
            <w:tcW w:w="7480" w:type="dxa"/>
            <w:shd w:val="clear" w:color="auto" w:fill="FFFFFF"/>
          </w:tcPr>
          <w:p w14:paraId="22938A52" w14:textId="77777777" w:rsidR="00B72687" w:rsidRDefault="00B72687" w:rsidP="00B72687">
            <w:pPr>
              <w:pStyle w:val="TAL"/>
              <w:adjustRightInd w:val="0"/>
              <w:snapToGrid w:val="0"/>
              <w:spacing w:after="0" w:line="240" w:lineRule="auto"/>
              <w:rPr>
                <w:rFonts w:ascii="Times New Roman" w:hAnsi="Times New Roman"/>
                <w:color w:val="FF0000"/>
              </w:rPr>
            </w:pPr>
            <w:r>
              <w:rPr>
                <w:rFonts w:ascii="Times New Roman" w:hAnsi="Times New Roman"/>
                <w:color w:val="FF0000"/>
              </w:rPr>
              <w:t xml:space="preserve">Sensing target type: Human, </w:t>
            </w:r>
            <w:r>
              <w:rPr>
                <w:rFonts w:ascii="Times New Roman" w:hAnsi="Times New Roman" w:hint="eastAsia"/>
                <w:color w:val="FF0000"/>
              </w:rPr>
              <w:t xml:space="preserve">or </w:t>
            </w:r>
            <w:r>
              <w:rPr>
                <w:rFonts w:ascii="Times New Roman" w:hAnsi="Times New Roman"/>
                <w:color w:val="FF0000"/>
              </w:rPr>
              <w:t>UAV</w:t>
            </w:r>
          </w:p>
          <w:p w14:paraId="112E1D9F" w14:textId="77777777" w:rsidR="00B72687" w:rsidRDefault="00B72687" w:rsidP="00B72687">
            <w:pPr>
              <w:pStyle w:val="TAL"/>
              <w:adjustRightInd w:val="0"/>
              <w:snapToGrid w:val="0"/>
              <w:spacing w:after="0" w:line="240" w:lineRule="auto"/>
              <w:rPr>
                <w:rFonts w:ascii="Times New Roman" w:hAnsi="Times New Roman"/>
                <w:color w:val="FF0000"/>
              </w:rPr>
            </w:pPr>
            <w:r>
              <w:rPr>
                <w:rFonts w:ascii="Times New Roman" w:hAnsi="Times New Roman" w:hint="eastAsia"/>
                <w:color w:val="FF0000"/>
              </w:rPr>
              <w:t>D</w:t>
            </w:r>
            <w:r>
              <w:rPr>
                <w:rFonts w:ascii="Times New Roman" w:hAnsi="Times New Roman"/>
                <w:color w:val="FF0000"/>
              </w:rPr>
              <w:t xml:space="preserve">istribution: </w:t>
            </w:r>
          </w:p>
          <w:p w14:paraId="31330839" w14:textId="77777777" w:rsidR="00B72687" w:rsidRDefault="00B72687" w:rsidP="00B72687">
            <w:pPr>
              <w:pStyle w:val="TAL"/>
              <w:numPr>
                <w:ilvl w:val="0"/>
                <w:numId w:val="10"/>
              </w:numPr>
              <w:adjustRightInd w:val="0"/>
              <w:snapToGrid w:val="0"/>
              <w:spacing w:after="0" w:line="240" w:lineRule="auto"/>
              <w:rPr>
                <w:rFonts w:ascii="Times New Roman" w:hAnsi="Times New Roman"/>
                <w:color w:val="FF0000"/>
              </w:rPr>
            </w:pPr>
            <w:r>
              <w:rPr>
                <w:rFonts w:ascii="Times New Roman" w:hAnsi="Times New Roman" w:hint="eastAsia"/>
                <w:color w:val="FF0000"/>
              </w:rPr>
              <w:t>1</w:t>
            </w:r>
            <w:r>
              <w:rPr>
                <w:rFonts w:ascii="Times New Roman" w:hAnsi="Times New Roman"/>
                <w:color w:val="FF0000"/>
              </w:rPr>
              <w:t>00% outdoor</w:t>
            </w:r>
          </w:p>
          <w:p w14:paraId="0DCF33AC" w14:textId="77777777" w:rsidR="00B72687" w:rsidRDefault="00B72687" w:rsidP="00B72687">
            <w:pPr>
              <w:pStyle w:val="TAL"/>
              <w:numPr>
                <w:ilvl w:val="0"/>
                <w:numId w:val="10"/>
              </w:numPr>
              <w:adjustRightInd w:val="0"/>
              <w:snapToGrid w:val="0"/>
              <w:spacing w:after="0" w:line="240" w:lineRule="auto"/>
              <w:rPr>
                <w:rFonts w:ascii="Times New Roman" w:hAnsi="Times New Roman"/>
                <w:color w:val="FF0000"/>
              </w:rPr>
            </w:pPr>
            <w:r>
              <w:rPr>
                <w:rFonts w:ascii="Times New Roman" w:hAnsi="Times New Roman"/>
                <w:color w:val="FF0000"/>
              </w:rPr>
              <w:t xml:space="preserve">Horizontal for human </w:t>
            </w:r>
            <w:r>
              <w:rPr>
                <w:rFonts w:ascii="Times New Roman" w:hAnsi="Times New Roman" w:hint="eastAsia"/>
                <w:color w:val="FF0000"/>
              </w:rPr>
              <w:t xml:space="preserve">or </w:t>
            </w:r>
            <w:r>
              <w:rPr>
                <w:rFonts w:ascii="Times New Roman" w:hAnsi="Times New Roman"/>
                <w:color w:val="FF0000"/>
              </w:rPr>
              <w:t>UAV: uniformly distributed with</w:t>
            </w:r>
            <w:r>
              <w:rPr>
                <w:rFonts w:ascii="Times New Roman" w:hAnsi="Times New Roman" w:hint="eastAsia"/>
                <w:color w:val="FF0000"/>
              </w:rPr>
              <w:t>in</w:t>
            </w:r>
            <w:r>
              <w:rPr>
                <w:rFonts w:ascii="Times New Roman" w:hAnsi="Times New Roman"/>
                <w:color w:val="FF0000"/>
              </w:rPr>
              <w:t xml:space="preserve"> a sensing area (e.g., center cell)</w:t>
            </w:r>
          </w:p>
          <w:p w14:paraId="60FE1377" w14:textId="77777777" w:rsidR="00B72687" w:rsidRDefault="00B72687" w:rsidP="00B72687">
            <w:pPr>
              <w:pStyle w:val="TAL"/>
              <w:numPr>
                <w:ilvl w:val="0"/>
                <w:numId w:val="10"/>
              </w:numPr>
              <w:adjustRightInd w:val="0"/>
              <w:snapToGrid w:val="0"/>
              <w:spacing w:after="0" w:line="240" w:lineRule="auto"/>
              <w:rPr>
                <w:rFonts w:ascii="Times New Roman" w:hAnsi="Times New Roman"/>
                <w:color w:val="FF0000"/>
              </w:rPr>
            </w:pPr>
            <w:r>
              <w:rPr>
                <w:rFonts w:ascii="Times New Roman" w:hAnsi="Times New Roman"/>
                <w:color w:val="FF0000"/>
              </w:rPr>
              <w:t xml:space="preserve">Vertical for UAV: Uniformly distributed between 25m and 300m </w:t>
            </w:r>
          </w:p>
          <w:p w14:paraId="0E3DAF19" w14:textId="77777777" w:rsidR="00B72687" w:rsidRDefault="00B72687" w:rsidP="00B72687">
            <w:pPr>
              <w:pStyle w:val="TAL"/>
              <w:adjustRightInd w:val="0"/>
              <w:snapToGrid w:val="0"/>
              <w:spacing w:after="0" w:line="240" w:lineRule="auto"/>
              <w:rPr>
                <w:rFonts w:ascii="Times New Roman" w:hAnsi="Times New Roman"/>
                <w:color w:val="FF0000"/>
              </w:rPr>
            </w:pPr>
            <w:r>
              <w:rPr>
                <w:rFonts w:ascii="Times New Roman" w:hAnsi="Times New Roman" w:hint="eastAsia"/>
                <w:color w:val="FF0000"/>
              </w:rPr>
              <w:t>M</w:t>
            </w:r>
            <w:r>
              <w:rPr>
                <w:rFonts w:ascii="Times New Roman" w:hAnsi="Times New Roman"/>
                <w:color w:val="FF0000"/>
              </w:rPr>
              <w:t>obility:</w:t>
            </w:r>
          </w:p>
          <w:p w14:paraId="6F731703" w14:textId="77777777" w:rsidR="00B72687" w:rsidRDefault="00B72687" w:rsidP="00B72687">
            <w:pPr>
              <w:pStyle w:val="TAL"/>
              <w:numPr>
                <w:ilvl w:val="0"/>
                <w:numId w:val="11"/>
              </w:numPr>
              <w:adjustRightInd w:val="0"/>
              <w:snapToGrid w:val="0"/>
              <w:spacing w:after="0" w:line="240" w:lineRule="auto"/>
              <w:rPr>
                <w:rFonts w:ascii="Times New Roman" w:hAnsi="Times New Roman"/>
                <w:color w:val="FF0000"/>
              </w:rPr>
            </w:pPr>
            <w:r>
              <w:rPr>
                <w:rFonts w:ascii="Times New Roman" w:hAnsi="Times New Roman"/>
                <w:color w:val="FF0000"/>
              </w:rPr>
              <w:t>Human: 3km/h</w:t>
            </w:r>
          </w:p>
          <w:p w14:paraId="78DAC8B2" w14:textId="2D46D27D" w:rsidR="00B72687" w:rsidRPr="00B72687" w:rsidRDefault="00B72687" w:rsidP="00B72687">
            <w:pPr>
              <w:pStyle w:val="TAL"/>
              <w:snapToGrid w:val="0"/>
              <w:spacing w:after="0" w:line="240" w:lineRule="auto"/>
              <w:rPr>
                <w:rFonts w:ascii="Times New Roman" w:hAnsi="Times New Roman" w:cs="Times New Roman"/>
                <w:strike/>
                <w:color w:val="FF0000"/>
              </w:rPr>
            </w:pPr>
            <w:r>
              <w:rPr>
                <w:rFonts w:ascii="Times New Roman" w:hAnsi="Times New Roman" w:hint="eastAsia"/>
                <w:color w:val="FF0000"/>
              </w:rPr>
              <w:t>U</w:t>
            </w:r>
            <w:r>
              <w:rPr>
                <w:rFonts w:ascii="Times New Roman" w:hAnsi="Times New Roman"/>
                <w:color w:val="FF0000"/>
              </w:rPr>
              <w:t>AV: horizontal - uniform distribution between 0km/h and 180km/h; vertical 0km/h</w:t>
            </w:r>
          </w:p>
        </w:tc>
      </w:tr>
      <w:tr w:rsidR="002E7793" w:rsidRPr="006C46A9" w14:paraId="1BC9EACC" w14:textId="77777777" w:rsidTr="00DC5D24">
        <w:tc>
          <w:tcPr>
            <w:tcW w:w="1876" w:type="dxa"/>
            <w:shd w:val="clear" w:color="auto" w:fill="FFFFFF"/>
          </w:tcPr>
          <w:p w14:paraId="15A3DB6C" w14:textId="77777777" w:rsidR="002E7793" w:rsidRPr="002E7793" w:rsidRDefault="002E7793" w:rsidP="00DC5D24">
            <w:pPr>
              <w:pStyle w:val="TAL"/>
              <w:snapToGrid w:val="0"/>
              <w:spacing w:after="0" w:line="240" w:lineRule="auto"/>
              <w:rPr>
                <w:rFonts w:ascii="Times New Roman" w:hAnsi="Times New Roman" w:cs="Times New Roman"/>
              </w:rPr>
            </w:pPr>
            <w:r w:rsidRPr="002E7793">
              <w:rPr>
                <w:rFonts w:ascii="Times New Roman" w:hAnsi="Times New Roman" w:cs="Times New Roman"/>
              </w:rPr>
              <w:t>Service profile</w:t>
            </w:r>
          </w:p>
        </w:tc>
        <w:tc>
          <w:tcPr>
            <w:tcW w:w="7480" w:type="dxa"/>
            <w:shd w:val="clear" w:color="auto" w:fill="FFFFFF"/>
          </w:tcPr>
          <w:p w14:paraId="4A2580C5" w14:textId="77777777" w:rsidR="002E7793" w:rsidRPr="002E7793" w:rsidRDefault="002E7793" w:rsidP="00DC5D24">
            <w:pPr>
              <w:pStyle w:val="TAN"/>
              <w:snapToGrid w:val="0"/>
              <w:spacing w:after="0" w:line="240" w:lineRule="auto"/>
              <w:rPr>
                <w:rFonts w:ascii="Times New Roman" w:hAnsi="Times New Roman" w:cs="Times New Roman"/>
              </w:rPr>
            </w:pPr>
            <w:r w:rsidRPr="002E7793">
              <w:rPr>
                <w:rFonts w:ascii="Times New Roman" w:hAnsi="Times New Roman" w:cs="Times New Roman"/>
              </w:rPr>
              <w:t>NOTE:</w:t>
            </w:r>
            <w:r w:rsidRPr="002E7793">
              <w:rPr>
                <w:rFonts w:ascii="Times New Roman" w:hAnsi="Times New Roman" w:cs="Times New Roman"/>
              </w:rPr>
              <w:tab/>
              <w:t xml:space="preserve">Whether to use full buffer traffic or non-full-buffer traffic depends on the evaluation methodology adopted for each KPI. </w:t>
            </w:r>
          </w:p>
        </w:tc>
      </w:tr>
    </w:tbl>
    <w:p w14:paraId="51455A5F" w14:textId="704AD6E1" w:rsidR="00612393" w:rsidRPr="00086593" w:rsidRDefault="00BF3FA8">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2-4</w:t>
      </w:r>
      <w:r w:rsidRPr="00086593">
        <w:rPr>
          <w:rFonts w:ascii="Times New Roman" w:hAnsi="Times New Roman" w:cs="Times New Roman"/>
          <w:i/>
          <w:sz w:val="20"/>
          <w:szCs w:val="20"/>
        </w:rPr>
        <w:t xml:space="preserve">: Regarding urban macro deployment scenarios for 6GR, the modification on attributes for urban macro listed in Table 3.4 is supported. </w:t>
      </w:r>
    </w:p>
    <w:p w14:paraId="6CA8CD85"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3.5 Sub-Urban macro</w:t>
      </w:r>
    </w:p>
    <w:p w14:paraId="22E14D72" w14:textId="77777777" w:rsidR="00612393" w:rsidRPr="00086593" w:rsidRDefault="00BF3FA8">
      <w:pPr>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 xml:space="preserve">The sub urban deployment scenario focuses on large and continuous coverage. This scenario will be noise-limited and/or interference-limited, using macro </w:t>
      </w:r>
      <w:proofErr w:type="spellStart"/>
      <w:r w:rsidRPr="00086593">
        <w:rPr>
          <w:rFonts w:ascii="Times New Roman" w:eastAsia="微软雅黑" w:hAnsi="Times New Roman" w:cs="Times New Roman"/>
          <w:sz w:val="20"/>
          <w:szCs w:val="20"/>
          <w:lang w:val="en-GB"/>
        </w:rPr>
        <w:t>TRxPs</w:t>
      </w:r>
      <w:proofErr w:type="spellEnd"/>
      <w:r w:rsidRPr="00086593">
        <w:rPr>
          <w:rFonts w:ascii="Times New Roman" w:eastAsia="微软雅黑" w:hAnsi="Times New Roman" w:cs="Times New Roman"/>
          <w:sz w:val="20"/>
          <w:szCs w:val="20"/>
          <w:lang w:val="en-GB"/>
        </w:rPr>
        <w:t>. Then, regarding the pending part on the key characteristics, the original suggestions: ‘[The key characteristics of this scenario are continuous wide area coverage supporting pedestrian and vehicles, energy saving, positioning performance.]’ is correct in our views.</w:t>
      </w:r>
    </w:p>
    <w:p w14:paraId="3864D812" w14:textId="77777777" w:rsidR="00612393" w:rsidRPr="00086593" w:rsidRDefault="00BF3FA8">
      <w:pPr>
        <w:rPr>
          <w:rFonts w:ascii="Times New Roman" w:hAnsi="Times New Roman" w:cs="Times New Roman"/>
          <w:i/>
          <w:sz w:val="20"/>
          <w:szCs w:val="20"/>
        </w:rPr>
      </w:pPr>
      <w:r w:rsidRPr="00086593">
        <w:rPr>
          <w:rFonts w:ascii="Times New Roman" w:hAnsi="Times New Roman" w:cs="Times New Roman"/>
          <w:b/>
          <w:i/>
          <w:sz w:val="20"/>
          <w:szCs w:val="20"/>
          <w:u w:val="single"/>
        </w:rPr>
        <w:t>Proposal 2-5-1</w:t>
      </w:r>
      <w:r w:rsidRPr="00086593">
        <w:rPr>
          <w:rFonts w:ascii="Times New Roman" w:hAnsi="Times New Roman" w:cs="Times New Roman"/>
          <w:b/>
          <w:i/>
          <w:sz w:val="20"/>
          <w:szCs w:val="20"/>
        </w:rPr>
        <w:t xml:space="preserve">: </w:t>
      </w:r>
      <w:r w:rsidRPr="00086593">
        <w:rPr>
          <w:rFonts w:ascii="Times New Roman" w:hAnsi="Times New Roman" w:cs="Times New Roman"/>
          <w:i/>
          <w:sz w:val="20"/>
          <w:szCs w:val="20"/>
        </w:rPr>
        <w:t>Regarding sub-urban macro, the following description on the key characteristics of this scenario is recommended:</w:t>
      </w:r>
    </w:p>
    <w:p w14:paraId="0FC1F339" w14:textId="77777777" w:rsidR="00612393" w:rsidRPr="00086593" w:rsidRDefault="00BF3FA8">
      <w:pPr>
        <w:pStyle w:val="ListParagraph"/>
        <w:numPr>
          <w:ilvl w:val="0"/>
          <w:numId w:val="8"/>
        </w:numPr>
        <w:rPr>
          <w:rFonts w:ascii="Times New Roman" w:hAnsi="Times New Roman" w:cs="Times New Roman"/>
          <w:i/>
          <w:sz w:val="20"/>
          <w:szCs w:val="20"/>
        </w:rPr>
      </w:pPr>
      <w:r w:rsidRPr="00086593">
        <w:rPr>
          <w:rFonts w:ascii="Times New Roman" w:eastAsia="微软雅黑" w:hAnsi="Times New Roman" w:cs="Times New Roman"/>
          <w:i/>
          <w:sz w:val="20"/>
          <w:szCs w:val="20"/>
          <w:lang w:val="en-GB"/>
        </w:rPr>
        <w:t>The key characteristics of this scenario are continuous wide area coverage supporting pedestrian and vehicles, energy saving, positioning performance.</w:t>
      </w:r>
    </w:p>
    <w:p w14:paraId="1E9C8C87" w14:textId="77777777" w:rsidR="00612393" w:rsidRPr="00086593" w:rsidRDefault="00BF3FA8">
      <w:pPr>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In our views, the modification on its attributes is listed in Table 3.5 in red.</w:t>
      </w:r>
    </w:p>
    <w:p w14:paraId="76C7E112" w14:textId="448FAABB" w:rsidR="00612393" w:rsidRPr="00086593" w:rsidRDefault="004A52A9">
      <w:pPr>
        <w:pStyle w:val="ListParagraph"/>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Pr>
          <w:rFonts w:ascii="Times New Roman" w:eastAsia="微软雅黑" w:hAnsi="Times New Roman" w:cs="Times New Roman"/>
          <w:sz w:val="20"/>
          <w:szCs w:val="20"/>
          <w:lang w:val="en-GB"/>
        </w:rPr>
        <w:t xml:space="preserve">Regarding layout, in our views, </w:t>
      </w:r>
      <w:r w:rsidR="00BF3FA8" w:rsidRPr="00086593">
        <w:rPr>
          <w:rFonts w:ascii="Times New Roman" w:eastAsia="微软雅黑" w:hAnsi="Times New Roman" w:cs="Times New Roman"/>
          <w:sz w:val="20"/>
          <w:szCs w:val="20"/>
          <w:lang w:val="en-GB"/>
        </w:rPr>
        <w:t>one-layer deployment assumption is sufficient herein.</w:t>
      </w:r>
    </w:p>
    <w:p w14:paraId="6D125B0F" w14:textId="77777777" w:rsidR="00612393" w:rsidRPr="00086593" w:rsidRDefault="00BF3FA8">
      <w:pPr>
        <w:pStyle w:val="ListParagraph"/>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 xml:space="preserve">Then, regarding </w:t>
      </w:r>
      <w:r w:rsidRPr="00086593">
        <w:rPr>
          <w:rFonts w:ascii="Times New Roman" w:hAnsi="Times New Roman" w:cs="Times New Roman"/>
          <w:sz w:val="20"/>
          <w:szCs w:val="20"/>
        </w:rPr>
        <w:t>user distribution and UE speed, we still prefer to use the typical assumption</w:t>
      </w:r>
      <w:r w:rsidRPr="00086593">
        <w:rPr>
          <w:rFonts w:ascii="Times New Roman" w:hAnsi="Times New Roman" w:cs="Times New Roman"/>
          <w:sz w:val="20"/>
          <w:szCs w:val="20"/>
          <w:lang w:eastAsia="zh-CN"/>
        </w:rPr>
        <w:t xml:space="preserve">: </w:t>
      </w:r>
      <w:r w:rsidRPr="00086593">
        <w:rPr>
          <w:rFonts w:ascii="Times New Roman" w:eastAsia="微软雅黑" w:hAnsi="Times New Roman" w:cs="Times New Roman"/>
          <w:sz w:val="20"/>
          <w:szCs w:val="20"/>
          <w:lang w:val="en-GB"/>
        </w:rPr>
        <w:t>20% Outdoor in cars: 30km/h, 80% Indoor in houses: 3km/h.</w:t>
      </w:r>
    </w:p>
    <w:p w14:paraId="208BD515" w14:textId="760E854B" w:rsidR="00E83A6E" w:rsidRPr="00E83A6E" w:rsidRDefault="00BF3FA8" w:rsidP="00E83A6E">
      <w:pPr>
        <w:pStyle w:val="TH"/>
        <w:adjustRightInd w:val="0"/>
        <w:snapToGrid w:val="0"/>
        <w:spacing w:before="0" w:after="0" w:line="240" w:lineRule="auto"/>
        <w:rPr>
          <w:rFonts w:ascii="Times New Roman" w:hAnsi="Times New Roman"/>
          <w:b w:val="0"/>
          <w:sz w:val="20"/>
        </w:rPr>
      </w:pPr>
      <w:r>
        <w:rPr>
          <w:rFonts w:ascii="Times New Roman" w:hAnsi="Times New Roman"/>
          <w:sz w:val="20"/>
        </w:rPr>
        <w:lastRenderedPageBreak/>
        <w:t>Table 3</w:t>
      </w:r>
      <w:r>
        <w:rPr>
          <w:rFonts w:ascii="Times New Roman" w:hAnsi="Times New Roman" w:hint="eastAsia"/>
          <w:sz w:val="20"/>
        </w:rPr>
        <w:t>.</w:t>
      </w:r>
      <w:r>
        <w:rPr>
          <w:rFonts w:ascii="Times New Roman" w:hAnsi="Times New Roman"/>
          <w:sz w:val="20"/>
        </w:rPr>
        <w:t xml:space="preserve">5 </w:t>
      </w:r>
      <w:r>
        <w:rPr>
          <w:rFonts w:ascii="Times New Roman" w:hAnsi="Times New Roman"/>
          <w:b w:val="0"/>
          <w:sz w:val="20"/>
        </w:rPr>
        <w:t>Modification on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7185"/>
      </w:tblGrid>
      <w:tr w:rsidR="00E83A6E" w:rsidRPr="00E83A6E" w14:paraId="6519DFB0" w14:textId="77777777" w:rsidTr="00DC5D24">
        <w:tc>
          <w:tcPr>
            <w:tcW w:w="2014" w:type="dxa"/>
            <w:tcBorders>
              <w:bottom w:val="single" w:sz="4" w:space="0" w:color="auto"/>
            </w:tcBorders>
          </w:tcPr>
          <w:p w14:paraId="35ACB81C" w14:textId="77777777" w:rsidR="00E83A6E" w:rsidRPr="00E83A6E" w:rsidRDefault="00E83A6E" w:rsidP="00E83A6E">
            <w:pPr>
              <w:pStyle w:val="TAH"/>
              <w:snapToGrid w:val="0"/>
              <w:spacing w:after="0" w:line="240" w:lineRule="auto"/>
              <w:rPr>
                <w:rFonts w:ascii="Times New Roman" w:hAnsi="Times New Roman" w:cs="Times New Roman"/>
                <w:lang w:eastAsia="zh-CN"/>
              </w:rPr>
            </w:pPr>
            <w:r w:rsidRPr="00E83A6E">
              <w:rPr>
                <w:rFonts w:ascii="Times New Roman" w:hAnsi="Times New Roman" w:cs="Times New Roman"/>
                <w:lang w:eastAsia="zh-CN"/>
              </w:rPr>
              <w:t>Attributes</w:t>
            </w:r>
          </w:p>
        </w:tc>
        <w:tc>
          <w:tcPr>
            <w:tcW w:w="7185" w:type="dxa"/>
            <w:tcBorders>
              <w:bottom w:val="single" w:sz="4" w:space="0" w:color="auto"/>
            </w:tcBorders>
          </w:tcPr>
          <w:p w14:paraId="3E1FCD75" w14:textId="77777777" w:rsidR="00E83A6E" w:rsidRPr="00E83A6E" w:rsidRDefault="00E83A6E" w:rsidP="00E83A6E">
            <w:pPr>
              <w:pStyle w:val="TAH"/>
              <w:snapToGrid w:val="0"/>
              <w:spacing w:after="0" w:line="240" w:lineRule="auto"/>
              <w:rPr>
                <w:rFonts w:ascii="Times New Roman" w:hAnsi="Times New Roman" w:cs="Times New Roman"/>
                <w:lang w:eastAsia="zh-CN"/>
              </w:rPr>
            </w:pPr>
            <w:r w:rsidRPr="00E83A6E">
              <w:rPr>
                <w:rFonts w:ascii="Times New Roman" w:hAnsi="Times New Roman" w:cs="Times New Roman"/>
                <w:lang w:eastAsia="zh-CN"/>
              </w:rPr>
              <w:t>Values or assumptions</w:t>
            </w:r>
          </w:p>
        </w:tc>
      </w:tr>
      <w:tr w:rsidR="00E83A6E" w:rsidRPr="00E83A6E" w14:paraId="374216E2" w14:textId="77777777" w:rsidTr="00DC5D24">
        <w:tc>
          <w:tcPr>
            <w:tcW w:w="2014" w:type="dxa"/>
            <w:shd w:val="clear" w:color="auto" w:fill="FFFFFF"/>
          </w:tcPr>
          <w:p w14:paraId="2CA74924"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Carrier Frequency</w:t>
            </w:r>
          </w:p>
          <w:p w14:paraId="28ADBAA1" w14:textId="77777777" w:rsidR="00E83A6E" w:rsidRPr="00E83A6E" w:rsidRDefault="00E83A6E" w:rsidP="00E83A6E">
            <w:pPr>
              <w:pStyle w:val="TAL"/>
              <w:snapToGrid w:val="0"/>
              <w:spacing w:after="0" w:line="240" w:lineRule="auto"/>
              <w:rPr>
                <w:rFonts w:ascii="Times New Roman" w:hAnsi="Times New Roman" w:cs="Times New Roman"/>
              </w:rPr>
            </w:pPr>
          </w:p>
        </w:tc>
        <w:tc>
          <w:tcPr>
            <w:tcW w:w="7185" w:type="dxa"/>
            <w:shd w:val="clear" w:color="auto" w:fill="FFFFFF"/>
          </w:tcPr>
          <w:p w14:paraId="2BDD7015" w14:textId="77777777" w:rsidR="00E83A6E" w:rsidRPr="00E83A6E" w:rsidRDefault="00E83A6E" w:rsidP="00E83A6E">
            <w:pPr>
              <w:keepNext/>
              <w:keepLines/>
              <w:snapToGrid w:val="0"/>
              <w:spacing w:after="0" w:line="240" w:lineRule="auto"/>
              <w:rPr>
                <w:rFonts w:ascii="Times New Roman" w:eastAsia="等线" w:hAnsi="Times New Roman" w:cs="Times New Roman"/>
                <w:sz w:val="18"/>
              </w:rPr>
            </w:pPr>
            <w:r w:rsidRPr="00E83A6E">
              <w:rPr>
                <w:rFonts w:ascii="Times New Roman" w:eastAsia="等线" w:hAnsi="Times New Roman" w:cs="Times New Roman"/>
                <w:sz w:val="18"/>
              </w:rPr>
              <w:t>Macro layer:</w:t>
            </w:r>
          </w:p>
          <w:p w14:paraId="692194F1"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700 MHz</w:t>
            </w:r>
          </w:p>
          <w:p w14:paraId="485BCE0C"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 xml:space="preserve">Around 2 GHz </w:t>
            </w:r>
          </w:p>
          <w:p w14:paraId="04FC7CCD"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4 GHz</w:t>
            </w:r>
          </w:p>
          <w:p w14:paraId="654C812A"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7 GHz</w:t>
            </w:r>
          </w:p>
          <w:p w14:paraId="4304070B" w14:textId="77777777" w:rsidR="00E83A6E" w:rsidRPr="00E83A6E" w:rsidRDefault="00E83A6E" w:rsidP="00E83A6E">
            <w:pPr>
              <w:pStyle w:val="TAL"/>
              <w:snapToGrid w:val="0"/>
              <w:spacing w:after="0" w:line="240" w:lineRule="auto"/>
              <w:rPr>
                <w:rFonts w:ascii="Times New Roman" w:hAnsi="Times New Roman" w:cs="Times New Roman"/>
                <w:sz w:val="20"/>
              </w:rPr>
            </w:pPr>
            <w:r w:rsidRPr="00E83A6E">
              <w:rPr>
                <w:rFonts w:ascii="Times New Roman" w:hAnsi="Times New Roman" w:cs="Times New Roman"/>
              </w:rPr>
              <w:t>Around 15 GHz</w:t>
            </w:r>
          </w:p>
          <w:p w14:paraId="0C8F0239"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700 MHz + Around 7 GHz</w:t>
            </w:r>
          </w:p>
          <w:p w14:paraId="6554F449" w14:textId="78D4DE6D"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4 GHz + Around 7 GHz</w:t>
            </w:r>
          </w:p>
          <w:p w14:paraId="072C7B7A"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2 GHz + Around 7 GHz + Around 30 GHz</w:t>
            </w:r>
          </w:p>
          <w:p w14:paraId="50899A76"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2 GHz + Around 700 MHz</w:t>
            </w:r>
          </w:p>
          <w:p w14:paraId="49F781F9" w14:textId="75889B1A"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7GHz + Around 4 GHz + Around 2 GHz + Around 700 MHz</w:t>
            </w:r>
          </w:p>
        </w:tc>
      </w:tr>
      <w:tr w:rsidR="00E83A6E" w:rsidRPr="00E83A6E" w14:paraId="3CA74B72" w14:textId="77777777" w:rsidTr="00DC5D24">
        <w:tc>
          <w:tcPr>
            <w:tcW w:w="2014" w:type="dxa"/>
            <w:shd w:val="clear" w:color="auto" w:fill="FFFFFF"/>
          </w:tcPr>
          <w:p w14:paraId="7D74A561" w14:textId="14B31A5A"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Aggregated system bandwidth</w:t>
            </w:r>
          </w:p>
        </w:tc>
        <w:tc>
          <w:tcPr>
            <w:tcW w:w="7185" w:type="dxa"/>
            <w:shd w:val="clear" w:color="auto" w:fill="FFFFFF"/>
          </w:tcPr>
          <w:p w14:paraId="7EF96CCD" w14:textId="37B64196"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700 MHz: Up to 60 MHz (DL+UL)</w:t>
            </w:r>
          </w:p>
          <w:p w14:paraId="41CFEA56" w14:textId="2CE4963F"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2 GHz: Up to 200 MHz (DL+UL)</w:t>
            </w:r>
          </w:p>
          <w:p w14:paraId="605DB471" w14:textId="7A973B4B" w:rsidR="00E83A6E" w:rsidRPr="00E83A6E" w:rsidRDefault="00E83A6E" w:rsidP="00E83A6E">
            <w:pPr>
              <w:pStyle w:val="TAL"/>
              <w:snapToGrid w:val="0"/>
              <w:spacing w:after="0" w:line="240" w:lineRule="auto"/>
              <w:rPr>
                <w:rFonts w:ascii="Times New Roman" w:eastAsia="等线" w:hAnsi="Times New Roman" w:cs="Times New Roman"/>
              </w:rPr>
            </w:pPr>
            <w:r w:rsidRPr="00E83A6E">
              <w:rPr>
                <w:rFonts w:ascii="Times New Roman" w:hAnsi="Times New Roman" w:cs="Times New Roman"/>
              </w:rPr>
              <w:t xml:space="preserve">Around 4 GHz: Up to 300 MHz (DL+UL) </w:t>
            </w:r>
          </w:p>
          <w:p w14:paraId="05E02CAB" w14:textId="75836956"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 xml:space="preserve">Around </w:t>
            </w:r>
            <w:r w:rsidRPr="00E83A6E">
              <w:rPr>
                <w:rFonts w:ascii="Times New Roman" w:eastAsia="等线" w:hAnsi="Times New Roman" w:cs="Times New Roman"/>
              </w:rPr>
              <w:t xml:space="preserve">7 </w:t>
            </w:r>
            <w:r w:rsidRPr="00E83A6E">
              <w:rPr>
                <w:rFonts w:ascii="Times New Roman" w:hAnsi="Times New Roman" w:cs="Times New Roman"/>
              </w:rPr>
              <w:t xml:space="preserve">GHz: Up to </w:t>
            </w:r>
            <w:r w:rsidRPr="00E83A6E">
              <w:rPr>
                <w:rFonts w:ascii="Times New Roman" w:eastAsia="等线" w:hAnsi="Times New Roman" w:cs="Times New Roman"/>
              </w:rPr>
              <w:t>4</w:t>
            </w:r>
            <w:r w:rsidRPr="00E83A6E">
              <w:rPr>
                <w:rFonts w:ascii="Times New Roman" w:hAnsi="Times New Roman" w:cs="Times New Roman"/>
              </w:rPr>
              <w:t>00 MHz (DL+UL)</w:t>
            </w:r>
          </w:p>
          <w:p w14:paraId="041E58E4"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eastAsia="MS Mincho" w:hAnsi="Times New Roman" w:cs="Times New Roman"/>
                <w:lang w:eastAsia="ja-JP"/>
              </w:rPr>
              <w:t>Around 15</w:t>
            </w:r>
            <w:r w:rsidRPr="00E83A6E">
              <w:rPr>
                <w:rFonts w:ascii="Times New Roman" w:eastAsia="等线" w:hAnsi="Times New Roman" w:cs="Times New Roman"/>
              </w:rPr>
              <w:t xml:space="preserve"> </w:t>
            </w:r>
            <w:r w:rsidRPr="00E83A6E">
              <w:rPr>
                <w:rFonts w:ascii="Times New Roman" w:eastAsia="MS Mincho" w:hAnsi="Times New Roman" w:cs="Times New Roman"/>
                <w:lang w:eastAsia="ja-JP"/>
              </w:rPr>
              <w:t>GHz:</w:t>
            </w:r>
            <w:r w:rsidRPr="00E83A6E">
              <w:rPr>
                <w:rFonts w:ascii="Times New Roman" w:eastAsia="等线" w:hAnsi="Times New Roman" w:cs="Times New Roman"/>
              </w:rPr>
              <w:t xml:space="preserve"> Up to 400 MHz (DL+UL)</w:t>
            </w:r>
          </w:p>
          <w:p w14:paraId="1B44E238" w14:textId="4D6CF8EF"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Around 30 GHz: Up to 1 GHz (DL+UL)</w:t>
            </w:r>
          </w:p>
        </w:tc>
      </w:tr>
      <w:tr w:rsidR="00E83A6E" w:rsidRPr="00E83A6E" w14:paraId="225DF843" w14:textId="77777777" w:rsidTr="00DC5D24">
        <w:tc>
          <w:tcPr>
            <w:tcW w:w="2014" w:type="dxa"/>
            <w:shd w:val="clear" w:color="auto" w:fill="FFFFFF"/>
          </w:tcPr>
          <w:p w14:paraId="79062ABA"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Layout</w:t>
            </w:r>
          </w:p>
        </w:tc>
        <w:tc>
          <w:tcPr>
            <w:tcW w:w="7185" w:type="dxa"/>
            <w:shd w:val="clear" w:color="auto" w:fill="FFFFFF"/>
          </w:tcPr>
          <w:p w14:paraId="7CA22B5C"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Single layer</w:t>
            </w:r>
          </w:p>
          <w:p w14:paraId="74666A1F" w14:textId="77777777" w:rsidR="00E83A6E" w:rsidRPr="00E83A6E" w:rsidRDefault="00E83A6E" w:rsidP="00E83A6E">
            <w:pPr>
              <w:pStyle w:val="TAL"/>
              <w:widowControl/>
              <w:numPr>
                <w:ilvl w:val="0"/>
                <w:numId w:val="12"/>
              </w:numPr>
              <w:overflowPunct w:val="0"/>
              <w:autoSpaceDE w:val="0"/>
              <w:autoSpaceDN w:val="0"/>
              <w:adjustRightInd w:val="0"/>
              <w:snapToGrid w:val="0"/>
              <w:spacing w:after="0" w:line="240" w:lineRule="auto"/>
              <w:jc w:val="left"/>
              <w:textAlignment w:val="baseline"/>
              <w:rPr>
                <w:rFonts w:ascii="Times New Roman" w:hAnsi="Times New Roman" w:cs="Times New Roman"/>
              </w:rPr>
            </w:pPr>
            <w:r w:rsidRPr="00E83A6E">
              <w:rPr>
                <w:rFonts w:ascii="Times New Roman" w:hAnsi="Times New Roman" w:cs="Times New Roman"/>
              </w:rPr>
              <w:t>Hex. Grid</w:t>
            </w:r>
          </w:p>
          <w:p w14:paraId="1802114A" w14:textId="08F30583" w:rsidR="00E83A6E" w:rsidRPr="00E83A6E" w:rsidRDefault="00EC0676" w:rsidP="00E83A6E">
            <w:pPr>
              <w:pStyle w:val="TAL"/>
              <w:snapToGrid w:val="0"/>
              <w:spacing w:after="0" w:line="240" w:lineRule="auto"/>
              <w:rPr>
                <w:rFonts w:ascii="Times New Roman" w:hAnsi="Times New Roman" w:cs="Times New Roman"/>
              </w:rPr>
            </w:pPr>
            <w:r>
              <w:rPr>
                <w:rFonts w:ascii="Times New Roman" w:hAnsi="Times New Roman"/>
                <w:color w:val="FF0000"/>
              </w:rPr>
              <w:t>Note: Co-site &amp; single-layer deployment for the above frequency carrier combination is considered.</w:t>
            </w:r>
          </w:p>
        </w:tc>
      </w:tr>
      <w:tr w:rsidR="00E83A6E" w:rsidRPr="00E83A6E" w14:paraId="069B5D3D" w14:textId="77777777" w:rsidTr="00DC5D24">
        <w:tc>
          <w:tcPr>
            <w:tcW w:w="2014" w:type="dxa"/>
            <w:shd w:val="clear" w:color="auto" w:fill="FFFFFF"/>
          </w:tcPr>
          <w:p w14:paraId="0A09D48C"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ISD</w:t>
            </w:r>
          </w:p>
        </w:tc>
        <w:tc>
          <w:tcPr>
            <w:tcW w:w="7185" w:type="dxa"/>
            <w:shd w:val="clear" w:color="auto" w:fill="FFFFFF"/>
          </w:tcPr>
          <w:p w14:paraId="362BA6CC"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 xml:space="preserve">ISD 1: 1299m </w:t>
            </w:r>
          </w:p>
          <w:p w14:paraId="43AAB2D5"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ISD 2: 1732m</w:t>
            </w:r>
          </w:p>
        </w:tc>
      </w:tr>
      <w:tr w:rsidR="00E83A6E" w:rsidRPr="00E83A6E" w14:paraId="3D6530EC" w14:textId="77777777" w:rsidTr="00DC5D24">
        <w:tc>
          <w:tcPr>
            <w:tcW w:w="2014" w:type="dxa"/>
            <w:shd w:val="clear" w:color="auto" w:fill="FFFFFF"/>
          </w:tcPr>
          <w:p w14:paraId="1154A80F" w14:textId="6896C9DB"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 xml:space="preserve">BS antenna elements </w:t>
            </w:r>
          </w:p>
        </w:tc>
        <w:tc>
          <w:tcPr>
            <w:tcW w:w="7185" w:type="dxa"/>
            <w:shd w:val="clear" w:color="auto" w:fill="FFFFFF"/>
          </w:tcPr>
          <w:p w14:paraId="77BFF215" w14:textId="77777777" w:rsidR="00E83A6E" w:rsidRPr="00E83A6E" w:rsidRDefault="00E83A6E" w:rsidP="00E83A6E">
            <w:pPr>
              <w:keepNext/>
              <w:keepLines/>
              <w:snapToGrid w:val="0"/>
              <w:spacing w:after="0" w:line="240" w:lineRule="auto"/>
              <w:rPr>
                <w:rFonts w:ascii="Times New Roman" w:eastAsia="Yu Mincho" w:hAnsi="Times New Roman" w:cs="Times New Roman"/>
                <w:sz w:val="18"/>
              </w:rPr>
            </w:pPr>
            <w:r w:rsidRPr="00E83A6E">
              <w:rPr>
                <w:rFonts w:ascii="Times New Roman" w:eastAsia="Yu Mincho" w:hAnsi="Times New Roman" w:cs="Times New Roman"/>
                <w:sz w:val="18"/>
              </w:rPr>
              <w:t>Around 700 MHz: Up to 64 Tx and Rx antenna elements</w:t>
            </w:r>
          </w:p>
          <w:p w14:paraId="19B6F708" w14:textId="77777777" w:rsidR="00E83A6E" w:rsidRPr="00E83A6E" w:rsidRDefault="00E83A6E" w:rsidP="00E83A6E">
            <w:pPr>
              <w:keepNext/>
              <w:keepLines/>
              <w:snapToGrid w:val="0"/>
              <w:spacing w:after="0" w:line="240" w:lineRule="auto"/>
              <w:rPr>
                <w:rFonts w:ascii="Times New Roman" w:eastAsia="Yu Mincho" w:hAnsi="Times New Roman" w:cs="Times New Roman"/>
                <w:sz w:val="18"/>
              </w:rPr>
            </w:pPr>
            <w:r w:rsidRPr="00E83A6E">
              <w:rPr>
                <w:rFonts w:ascii="Times New Roman" w:eastAsia="Yu Mincho" w:hAnsi="Times New Roman" w:cs="Times New Roman"/>
                <w:sz w:val="18"/>
              </w:rPr>
              <w:t>Around 2 GHz: Up to 288 Tx and Rx antenna elements</w:t>
            </w:r>
          </w:p>
          <w:p w14:paraId="1B2FBADC" w14:textId="77777777" w:rsidR="00E83A6E" w:rsidRPr="00E83A6E" w:rsidRDefault="00E83A6E" w:rsidP="00E83A6E">
            <w:pPr>
              <w:keepNext/>
              <w:keepLines/>
              <w:snapToGrid w:val="0"/>
              <w:spacing w:after="0" w:line="240" w:lineRule="auto"/>
              <w:rPr>
                <w:rFonts w:ascii="Times New Roman" w:eastAsia="Yu Mincho" w:hAnsi="Times New Roman" w:cs="Times New Roman"/>
                <w:sz w:val="18"/>
              </w:rPr>
            </w:pPr>
            <w:r w:rsidRPr="00E83A6E">
              <w:rPr>
                <w:rFonts w:ascii="Times New Roman" w:eastAsia="Yu Mincho" w:hAnsi="Times New Roman" w:cs="Times New Roman"/>
                <w:sz w:val="18"/>
              </w:rPr>
              <w:t>Around 4 GHz: Up to 576 Tx and Rx antenna elements</w:t>
            </w:r>
          </w:p>
          <w:p w14:paraId="1120524E" w14:textId="77777777" w:rsidR="00E83A6E" w:rsidRPr="00E83A6E" w:rsidRDefault="00E83A6E" w:rsidP="00E83A6E">
            <w:pPr>
              <w:keepNext/>
              <w:keepLines/>
              <w:snapToGrid w:val="0"/>
              <w:spacing w:after="0" w:line="240" w:lineRule="auto"/>
              <w:rPr>
                <w:rFonts w:ascii="Times New Roman" w:eastAsia="Yu Mincho" w:hAnsi="Times New Roman" w:cs="Times New Roman"/>
                <w:sz w:val="18"/>
              </w:rPr>
            </w:pPr>
            <w:r w:rsidRPr="00E83A6E">
              <w:rPr>
                <w:rFonts w:ascii="Times New Roman" w:eastAsia="Yu Mincho" w:hAnsi="Times New Roman" w:cs="Times New Roman"/>
                <w:sz w:val="18"/>
              </w:rPr>
              <w:t>Around 7 GHz: Up to 2304 Tx and Rx antenna elements</w:t>
            </w:r>
          </w:p>
          <w:p w14:paraId="20023FA6" w14:textId="77777777" w:rsidR="00E83A6E" w:rsidRPr="00E83A6E" w:rsidRDefault="00E83A6E" w:rsidP="00E83A6E">
            <w:pPr>
              <w:keepNext/>
              <w:keepLines/>
              <w:snapToGrid w:val="0"/>
              <w:spacing w:after="0" w:line="240" w:lineRule="auto"/>
              <w:rPr>
                <w:rFonts w:ascii="Times New Roman" w:eastAsia="Yu Mincho" w:hAnsi="Times New Roman" w:cs="Times New Roman"/>
                <w:sz w:val="18"/>
              </w:rPr>
            </w:pPr>
            <w:r w:rsidRPr="00E83A6E">
              <w:rPr>
                <w:rFonts w:ascii="Times New Roman" w:eastAsia="Yu Mincho" w:hAnsi="Times New Roman" w:cs="Times New Roman"/>
                <w:sz w:val="18"/>
              </w:rPr>
              <w:t>Around 15 GHz: Up to 2304 Tx and Rx antenna elements</w:t>
            </w:r>
          </w:p>
          <w:p w14:paraId="11507775" w14:textId="77777777" w:rsidR="00E83A6E" w:rsidRPr="00E83A6E" w:rsidRDefault="00E83A6E" w:rsidP="00E83A6E">
            <w:pPr>
              <w:keepNext/>
              <w:keepLines/>
              <w:snapToGrid w:val="0"/>
              <w:spacing w:after="0" w:line="240" w:lineRule="auto"/>
              <w:rPr>
                <w:rFonts w:ascii="Times New Roman" w:eastAsia="Yu Mincho" w:hAnsi="Times New Roman" w:cs="Times New Roman"/>
                <w:sz w:val="18"/>
              </w:rPr>
            </w:pPr>
            <w:r w:rsidRPr="00E83A6E">
              <w:rPr>
                <w:rFonts w:ascii="Times New Roman" w:eastAsia="Yu Mincho" w:hAnsi="Times New Roman" w:cs="Times New Roman"/>
                <w:sz w:val="18"/>
              </w:rPr>
              <w:t>Around 30 GHz: Up to 4096 Tx and Rx antenna elements</w:t>
            </w:r>
          </w:p>
          <w:p w14:paraId="5703872A" w14:textId="77777777" w:rsidR="00E83A6E" w:rsidRPr="00E83A6E" w:rsidRDefault="00E83A6E" w:rsidP="00E83A6E">
            <w:pPr>
              <w:pStyle w:val="TAL"/>
              <w:snapToGrid w:val="0"/>
              <w:spacing w:after="0" w:line="240" w:lineRule="auto"/>
              <w:rPr>
                <w:rFonts w:ascii="Times New Roman" w:hAnsi="Times New Roman" w:cs="Times New Roman"/>
              </w:rPr>
            </w:pPr>
          </w:p>
        </w:tc>
      </w:tr>
      <w:tr w:rsidR="00E83A6E" w:rsidRPr="00E83A6E" w14:paraId="0B9D2653" w14:textId="77777777" w:rsidTr="004A52A9">
        <w:trPr>
          <w:trHeight w:val="1160"/>
        </w:trPr>
        <w:tc>
          <w:tcPr>
            <w:tcW w:w="2014" w:type="dxa"/>
            <w:shd w:val="clear" w:color="auto" w:fill="FFFFFF"/>
          </w:tcPr>
          <w:p w14:paraId="6E129F54"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 xml:space="preserve">UE antenna elements </w:t>
            </w:r>
          </w:p>
        </w:tc>
        <w:tc>
          <w:tcPr>
            <w:tcW w:w="7185" w:type="dxa"/>
            <w:shd w:val="clear" w:color="auto" w:fill="FFFFFF"/>
          </w:tcPr>
          <w:p w14:paraId="1CC907D6" w14:textId="77777777" w:rsidR="00802959" w:rsidRPr="009775FB" w:rsidRDefault="00802959" w:rsidP="00802959">
            <w:pPr>
              <w:keepNext/>
              <w:keepLines/>
              <w:snapToGrid w:val="0"/>
              <w:spacing w:after="0" w:line="240" w:lineRule="auto"/>
              <w:rPr>
                <w:rFonts w:ascii="Times New Roman" w:eastAsia="Yu Mincho" w:hAnsi="Times New Roman" w:cs="Times New Roman"/>
                <w:color w:val="FF0000"/>
                <w:sz w:val="18"/>
              </w:rPr>
            </w:pPr>
            <w:r w:rsidRPr="009775FB">
              <w:rPr>
                <w:rFonts w:ascii="Times New Roman" w:eastAsia="Yu Mincho" w:hAnsi="Times New Roman" w:cs="Times New Roman"/>
                <w:color w:val="FF0000"/>
                <w:sz w:val="18"/>
              </w:rPr>
              <w:t xml:space="preserve">Around </w:t>
            </w:r>
            <w:r>
              <w:rPr>
                <w:rFonts w:ascii="Times New Roman" w:eastAsia="Yu Mincho" w:hAnsi="Times New Roman" w:cs="Times New Roman"/>
                <w:color w:val="FF0000"/>
                <w:sz w:val="18"/>
              </w:rPr>
              <w:t>700</w:t>
            </w:r>
            <w:r w:rsidRPr="009775FB">
              <w:rPr>
                <w:rFonts w:ascii="Times New Roman" w:eastAsia="Yu Mincho" w:hAnsi="Times New Roman" w:cs="Times New Roman"/>
                <w:color w:val="FF0000"/>
                <w:sz w:val="18"/>
              </w:rPr>
              <w:t xml:space="preserve"> </w:t>
            </w:r>
            <w:r>
              <w:rPr>
                <w:rFonts w:ascii="Times New Roman" w:eastAsia="Yu Mincho" w:hAnsi="Times New Roman" w:cs="Times New Roman"/>
                <w:color w:val="FF0000"/>
                <w:sz w:val="18"/>
              </w:rPr>
              <w:t>M</w:t>
            </w:r>
            <w:r w:rsidRPr="009775FB">
              <w:rPr>
                <w:rFonts w:ascii="Times New Roman" w:eastAsia="Yu Mincho" w:hAnsi="Times New Roman" w:cs="Times New Roman"/>
                <w:color w:val="FF0000"/>
                <w:sz w:val="18"/>
              </w:rPr>
              <w:t xml:space="preserve">Hz: Up to </w:t>
            </w:r>
            <w:r>
              <w:rPr>
                <w:rFonts w:ascii="Times New Roman" w:eastAsia="Yu Mincho" w:hAnsi="Times New Roman" w:cs="Times New Roman"/>
                <w:color w:val="FF0000"/>
                <w:sz w:val="18"/>
              </w:rPr>
              <w:t>4</w:t>
            </w:r>
            <w:r w:rsidRPr="009775FB">
              <w:rPr>
                <w:rFonts w:ascii="Times New Roman" w:eastAsia="Yu Mincho" w:hAnsi="Times New Roman" w:cs="Times New Roman"/>
                <w:color w:val="FF0000"/>
                <w:sz w:val="18"/>
              </w:rPr>
              <w:t xml:space="preserve"> Tx and Rx antenna elements</w:t>
            </w:r>
          </w:p>
          <w:p w14:paraId="673E4C8B" w14:textId="77777777" w:rsidR="00802959" w:rsidRPr="009775FB" w:rsidRDefault="00802959" w:rsidP="00802959">
            <w:pPr>
              <w:keepNext/>
              <w:keepLines/>
              <w:snapToGrid w:val="0"/>
              <w:spacing w:after="0" w:line="240" w:lineRule="auto"/>
              <w:rPr>
                <w:rFonts w:ascii="Times New Roman" w:eastAsia="Yu Mincho" w:hAnsi="Times New Roman" w:cs="Times New Roman"/>
                <w:color w:val="FF0000"/>
                <w:sz w:val="18"/>
              </w:rPr>
            </w:pPr>
            <w:r w:rsidRPr="009775FB">
              <w:rPr>
                <w:rFonts w:ascii="Times New Roman" w:eastAsia="Yu Mincho" w:hAnsi="Times New Roman" w:cs="Times New Roman"/>
                <w:color w:val="FF0000"/>
                <w:sz w:val="18"/>
              </w:rPr>
              <w:t xml:space="preserve">Around 2 GHz: Up to </w:t>
            </w:r>
            <w:r>
              <w:rPr>
                <w:rFonts w:ascii="Times New Roman" w:eastAsia="Yu Mincho" w:hAnsi="Times New Roman" w:cs="Times New Roman"/>
                <w:color w:val="FF0000"/>
                <w:sz w:val="18"/>
              </w:rPr>
              <w:t>8</w:t>
            </w:r>
            <w:r w:rsidRPr="009775FB">
              <w:rPr>
                <w:rFonts w:ascii="Times New Roman" w:eastAsia="Yu Mincho" w:hAnsi="Times New Roman" w:cs="Times New Roman"/>
                <w:color w:val="FF0000"/>
                <w:sz w:val="18"/>
              </w:rPr>
              <w:t xml:space="preserve"> Tx and Rx antenna elements</w:t>
            </w:r>
          </w:p>
          <w:p w14:paraId="5C0B6C5A" w14:textId="77777777" w:rsidR="00802959" w:rsidRDefault="00802959" w:rsidP="00802959">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3D489C33" w14:textId="77777777" w:rsidR="00802959" w:rsidRDefault="00802959" w:rsidP="00802959">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[8/16] Tx and Rx antenna elements</w:t>
            </w:r>
          </w:p>
          <w:p w14:paraId="259D32C3" w14:textId="77777777" w:rsidR="00802959" w:rsidRDefault="00802959" w:rsidP="00802959">
            <w:pPr>
              <w:pStyle w:val="TAL"/>
              <w:adjustRightInd w:val="0"/>
              <w:snapToGrid w:val="0"/>
              <w:spacing w:after="0" w:line="240" w:lineRule="auto"/>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15GHz: Up to [8/16] Tx and Rx antenna elements</w:t>
            </w:r>
          </w:p>
          <w:p w14:paraId="5B77524C" w14:textId="1AB11B57" w:rsidR="00E83A6E" w:rsidRPr="00E83A6E" w:rsidRDefault="00802959" w:rsidP="00802959">
            <w:pPr>
              <w:pStyle w:val="TAL"/>
              <w:snapToGrid w:val="0"/>
              <w:spacing w:after="0" w:line="240" w:lineRule="auto"/>
              <w:rPr>
                <w:rFonts w:ascii="Times New Roman" w:hAnsi="Times New Roman" w:cs="Times New Roman"/>
              </w:rPr>
            </w:pPr>
            <w:r>
              <w:rPr>
                <w:rFonts w:ascii="Times New Roman" w:eastAsia="MS Mincho" w:hAnsi="Times New Roman" w:cs="Times New Roman"/>
                <w:color w:val="FF0000"/>
                <w:szCs w:val="18"/>
                <w:lang w:eastAsia="ja-JP"/>
              </w:rPr>
              <w:t>Around 30GHz: Up to 32 Tx and Rx antenna elements</w:t>
            </w:r>
          </w:p>
        </w:tc>
      </w:tr>
      <w:tr w:rsidR="00E83A6E" w:rsidRPr="00E83A6E" w14:paraId="7C5A721C" w14:textId="77777777" w:rsidTr="00DC5D24">
        <w:trPr>
          <w:trHeight w:val="1374"/>
        </w:trPr>
        <w:tc>
          <w:tcPr>
            <w:tcW w:w="2014" w:type="dxa"/>
            <w:shd w:val="clear" w:color="auto" w:fill="FFFFFF"/>
          </w:tcPr>
          <w:p w14:paraId="26D3E32B"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User distribution and UE speed</w:t>
            </w:r>
          </w:p>
        </w:tc>
        <w:tc>
          <w:tcPr>
            <w:tcW w:w="7185" w:type="dxa"/>
            <w:shd w:val="clear" w:color="auto" w:fill="FFFFFF"/>
          </w:tcPr>
          <w:p w14:paraId="7CE4265A" w14:textId="77777777" w:rsidR="00802959" w:rsidRDefault="00802959" w:rsidP="00802959">
            <w:pPr>
              <w:pStyle w:val="TAL"/>
              <w:adjustRightInd w:val="0"/>
              <w:snapToGrid w:val="0"/>
              <w:spacing w:after="0" w:line="240" w:lineRule="auto"/>
              <w:rPr>
                <w:rFonts w:ascii="Times New Roman" w:hAnsi="Times New Roman"/>
                <w:strike/>
                <w:color w:val="FF0000"/>
              </w:rPr>
            </w:pPr>
            <w:r>
              <w:rPr>
                <w:rFonts w:ascii="Times New Roman" w:hAnsi="Times New Roman"/>
                <w:strike/>
                <w:color w:val="FF0000"/>
              </w:rPr>
              <w:t>[10% Outdoor pedestrian: 3km/h,</w:t>
            </w:r>
          </w:p>
          <w:p w14:paraId="57A057B6" w14:textId="77777777" w:rsidR="00802959" w:rsidRDefault="00802959" w:rsidP="00802959">
            <w:pPr>
              <w:pStyle w:val="TAL"/>
              <w:adjustRightInd w:val="0"/>
              <w:snapToGrid w:val="0"/>
              <w:spacing w:after="0" w:line="240" w:lineRule="auto"/>
              <w:rPr>
                <w:rFonts w:ascii="Times New Roman" w:hAnsi="Times New Roman"/>
                <w:strike/>
                <w:color w:val="FF0000"/>
              </w:rPr>
            </w:pPr>
            <w:r>
              <w:rPr>
                <w:rFonts w:ascii="Times New Roman" w:hAnsi="Times New Roman"/>
                <w:strike/>
                <w:color w:val="FF0000"/>
              </w:rPr>
              <w:t>10% Outdoor in cars: 40km/h,</w:t>
            </w:r>
          </w:p>
          <w:p w14:paraId="3D51CC31" w14:textId="77777777" w:rsidR="00802959" w:rsidRDefault="00802959" w:rsidP="00802959">
            <w:pPr>
              <w:pStyle w:val="TAL"/>
              <w:adjustRightInd w:val="0"/>
              <w:snapToGrid w:val="0"/>
              <w:spacing w:after="0" w:line="240" w:lineRule="auto"/>
              <w:rPr>
                <w:rFonts w:ascii="Times New Roman" w:hAnsi="Times New Roman"/>
                <w:strike/>
                <w:color w:val="FF0000"/>
              </w:rPr>
            </w:pPr>
            <w:r>
              <w:rPr>
                <w:rFonts w:ascii="Times New Roman" w:hAnsi="Times New Roman"/>
                <w:strike/>
                <w:color w:val="FF0000"/>
              </w:rPr>
              <w:t>80% Indoor in houses: 3km/h]</w:t>
            </w:r>
          </w:p>
          <w:p w14:paraId="06133CEF" w14:textId="77777777" w:rsidR="00802959" w:rsidRDefault="00802959" w:rsidP="00802959">
            <w:pPr>
              <w:pStyle w:val="TAL"/>
              <w:adjustRightInd w:val="0"/>
              <w:snapToGrid w:val="0"/>
              <w:spacing w:after="0" w:line="240" w:lineRule="auto"/>
              <w:rPr>
                <w:rFonts w:ascii="Times New Roman" w:hAnsi="Times New Roman"/>
                <w:color w:val="FF0000"/>
              </w:rPr>
            </w:pPr>
            <w:r>
              <w:rPr>
                <w:rFonts w:ascii="Times New Roman" w:hAnsi="Times New Roman"/>
                <w:color w:val="FF0000"/>
              </w:rPr>
              <w:t>20% Outdoor in cars: 30km/h,</w:t>
            </w:r>
          </w:p>
          <w:p w14:paraId="2B155B17" w14:textId="77777777" w:rsidR="00802959" w:rsidRPr="00171D9D" w:rsidRDefault="00802959" w:rsidP="00802959">
            <w:pPr>
              <w:pStyle w:val="TAL"/>
              <w:adjustRightInd w:val="0"/>
              <w:snapToGrid w:val="0"/>
              <w:spacing w:after="0" w:line="240" w:lineRule="auto"/>
              <w:rPr>
                <w:rFonts w:ascii="Times New Roman" w:hAnsi="Times New Roman"/>
                <w:color w:val="FF0000"/>
                <w:szCs w:val="18"/>
              </w:rPr>
            </w:pPr>
            <w:r>
              <w:rPr>
                <w:rFonts w:ascii="Times New Roman" w:hAnsi="Times New Roman"/>
                <w:color w:val="FF0000"/>
              </w:rPr>
              <w:t>80% Indoor in houses: 3k</w:t>
            </w:r>
            <w:r w:rsidRPr="00171D9D">
              <w:rPr>
                <w:rFonts w:ascii="Times New Roman" w:hAnsi="Times New Roman"/>
                <w:color w:val="FF0000"/>
                <w:szCs w:val="18"/>
              </w:rPr>
              <w:t xml:space="preserve">m/h </w:t>
            </w:r>
          </w:p>
          <w:p w14:paraId="36F1FBED" w14:textId="6D545905" w:rsidR="00E83A6E" w:rsidRPr="000B375F" w:rsidRDefault="00802959" w:rsidP="00802959">
            <w:pPr>
              <w:snapToGrid w:val="0"/>
              <w:spacing w:after="0" w:line="240" w:lineRule="auto"/>
              <w:rPr>
                <w:rFonts w:ascii="Times New Roman" w:hAnsi="Times New Roman" w:cs="Times New Roman"/>
                <w:sz w:val="20"/>
                <w:szCs w:val="20"/>
              </w:rPr>
            </w:pPr>
            <w:r w:rsidRPr="00171D9D">
              <w:rPr>
                <w:rFonts w:ascii="Times New Roman" w:hAnsi="Times New Roman"/>
                <w:strike/>
                <w:color w:val="FF0000"/>
                <w:sz w:val="18"/>
                <w:szCs w:val="18"/>
              </w:rPr>
              <w:t>[</w:t>
            </w:r>
            <w:r w:rsidRPr="00171D9D">
              <w:rPr>
                <w:rFonts w:ascii="Times New Roman" w:hAnsi="Times New Roman"/>
                <w:sz w:val="18"/>
                <w:szCs w:val="18"/>
              </w:rPr>
              <w:t>10</w:t>
            </w:r>
            <w:r w:rsidRPr="00171D9D">
              <w:rPr>
                <w:rFonts w:ascii="Times New Roman" w:hAnsi="Times New Roman"/>
                <w:strike/>
                <w:color w:val="FF0000"/>
                <w:sz w:val="18"/>
                <w:szCs w:val="18"/>
              </w:rPr>
              <w:t>]</w:t>
            </w:r>
            <w:r w:rsidRPr="00171D9D">
              <w:rPr>
                <w:rFonts w:ascii="Times New Roman" w:hAnsi="Times New Roman"/>
                <w:sz w:val="18"/>
                <w:szCs w:val="18"/>
              </w:rPr>
              <w:t xml:space="preserve"> users per </w:t>
            </w:r>
            <w:proofErr w:type="spellStart"/>
            <w:r w:rsidRPr="00171D9D">
              <w:rPr>
                <w:rFonts w:ascii="Times New Roman" w:hAnsi="Times New Roman"/>
                <w:sz w:val="18"/>
                <w:szCs w:val="18"/>
              </w:rPr>
              <w:t>TRxP</w:t>
            </w:r>
            <w:proofErr w:type="spellEnd"/>
          </w:p>
        </w:tc>
      </w:tr>
      <w:tr w:rsidR="00E83A6E" w:rsidRPr="00E83A6E" w14:paraId="4F2553B2" w14:textId="77777777" w:rsidTr="00DC5D24">
        <w:tc>
          <w:tcPr>
            <w:tcW w:w="2014" w:type="dxa"/>
            <w:shd w:val="clear" w:color="auto" w:fill="FFFFFF"/>
          </w:tcPr>
          <w:p w14:paraId="34D89329" w14:textId="77777777" w:rsidR="00E83A6E" w:rsidRPr="00E83A6E" w:rsidRDefault="00E83A6E" w:rsidP="00E83A6E">
            <w:pPr>
              <w:pStyle w:val="TAL"/>
              <w:snapToGrid w:val="0"/>
              <w:spacing w:after="0" w:line="240" w:lineRule="auto"/>
              <w:rPr>
                <w:rFonts w:ascii="Times New Roman" w:hAnsi="Times New Roman" w:cs="Times New Roman"/>
              </w:rPr>
            </w:pPr>
            <w:r w:rsidRPr="00E83A6E">
              <w:rPr>
                <w:rFonts w:ascii="Times New Roman" w:hAnsi="Times New Roman" w:cs="Times New Roman"/>
              </w:rPr>
              <w:t>Service profile</w:t>
            </w:r>
          </w:p>
        </w:tc>
        <w:tc>
          <w:tcPr>
            <w:tcW w:w="7185" w:type="dxa"/>
            <w:shd w:val="clear" w:color="auto" w:fill="FFFFFF"/>
          </w:tcPr>
          <w:p w14:paraId="73925073" w14:textId="77777777" w:rsidR="00E83A6E" w:rsidRPr="00E83A6E" w:rsidRDefault="00E83A6E" w:rsidP="00E83A6E">
            <w:pPr>
              <w:pStyle w:val="TAN"/>
              <w:snapToGrid w:val="0"/>
              <w:spacing w:after="0" w:line="240" w:lineRule="auto"/>
              <w:rPr>
                <w:rFonts w:ascii="Times New Roman" w:hAnsi="Times New Roman" w:cs="Times New Roman"/>
              </w:rPr>
            </w:pPr>
            <w:r w:rsidRPr="00E83A6E">
              <w:rPr>
                <w:rFonts w:ascii="Times New Roman" w:hAnsi="Times New Roman" w:cs="Times New Roman"/>
              </w:rPr>
              <w:t>NOTE:</w:t>
            </w:r>
            <w:r w:rsidRPr="00E83A6E">
              <w:rPr>
                <w:rFonts w:ascii="Times New Roman" w:hAnsi="Times New Roman" w:cs="Times New Roman"/>
              </w:rPr>
              <w:tab/>
              <w:t xml:space="preserve">Whether to use full buffer traffic or non-full-buffer traffic depends on the evaluation methodology adopted for each KPI. </w:t>
            </w:r>
          </w:p>
        </w:tc>
      </w:tr>
    </w:tbl>
    <w:p w14:paraId="4760FB30" w14:textId="77777777" w:rsidR="00612393" w:rsidRPr="00086593" w:rsidRDefault="00BF3FA8">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2-5-2</w:t>
      </w:r>
      <w:r w:rsidRPr="00086593">
        <w:rPr>
          <w:rFonts w:ascii="Times New Roman" w:hAnsi="Times New Roman" w:cs="Times New Roman"/>
          <w:i/>
          <w:sz w:val="20"/>
          <w:szCs w:val="20"/>
        </w:rPr>
        <w:t xml:space="preserve">: Regarding sub-urban macro deployment scenarios for 6GR, the modification on attributes for sub-urban macro listed in Table 3.5 is supported. </w:t>
      </w:r>
    </w:p>
    <w:p w14:paraId="6E91375A"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3.6 High speed</w:t>
      </w:r>
    </w:p>
    <w:p w14:paraId="54056C82" w14:textId="77777777" w:rsidR="00612393" w:rsidRPr="00086593" w:rsidRDefault="00BF3FA8">
      <w:pPr>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In RAN#108, whether/how to handle high-speed scenario, e.g., merging high speed and high way together, is pending. In our views, the deployment scenario on high speed is focus on the high-speed train scenario as described in TS 38.913. Then, we still recommend to have separate scenarios for high-speed (train) and high-way. Regarding the description on this deployment scenario, we may consider that in TR 38.913 as a starting point.</w:t>
      </w:r>
    </w:p>
    <w:p w14:paraId="6F2097F5" w14:textId="77777777" w:rsidR="00612393" w:rsidRPr="00086593" w:rsidRDefault="00BF3FA8">
      <w:pPr>
        <w:rPr>
          <w:rFonts w:ascii="Times New Roman" w:hAnsi="Times New Roman" w:cs="Times New Roman"/>
          <w:i/>
          <w:sz w:val="20"/>
          <w:szCs w:val="20"/>
        </w:rPr>
      </w:pPr>
      <w:r w:rsidRPr="00086593">
        <w:rPr>
          <w:rFonts w:ascii="Times New Roman" w:hAnsi="Times New Roman" w:cs="Times New Roman"/>
          <w:b/>
          <w:i/>
          <w:sz w:val="20"/>
          <w:szCs w:val="20"/>
          <w:u w:val="single"/>
        </w:rPr>
        <w:t>Proposal 2-6-1</w:t>
      </w:r>
      <w:r w:rsidRPr="00086593">
        <w:rPr>
          <w:rFonts w:ascii="Times New Roman" w:hAnsi="Times New Roman" w:cs="Times New Roman"/>
          <w:b/>
          <w:i/>
          <w:sz w:val="20"/>
          <w:szCs w:val="20"/>
        </w:rPr>
        <w:t xml:space="preserve">: </w:t>
      </w:r>
      <w:r w:rsidRPr="00086593">
        <w:rPr>
          <w:rFonts w:ascii="Times New Roman" w:hAnsi="Times New Roman" w:cs="Times New Roman"/>
          <w:i/>
          <w:sz w:val="20"/>
          <w:szCs w:val="20"/>
        </w:rPr>
        <w:t>Regarding high-speed, the following description on this scenario is recommended (from TR 38.913):</w:t>
      </w:r>
    </w:p>
    <w:p w14:paraId="50727EF3" w14:textId="77777777" w:rsidR="00612393" w:rsidRPr="00DB650B" w:rsidRDefault="00BF3FA8">
      <w:pPr>
        <w:pStyle w:val="ListParagraph"/>
        <w:numPr>
          <w:ilvl w:val="0"/>
          <w:numId w:val="12"/>
        </w:numPr>
        <w:snapToGrid w:val="0"/>
        <w:spacing w:beforeLines="50" w:before="120" w:afterLines="50" w:after="120" w:line="276" w:lineRule="auto"/>
        <w:rPr>
          <w:rFonts w:ascii="Times New Roman" w:eastAsia="微软雅黑" w:hAnsi="Times New Roman" w:cs="Times New Roman"/>
          <w:i/>
          <w:sz w:val="20"/>
          <w:szCs w:val="20"/>
          <w:lang w:val="en-GB"/>
        </w:rPr>
      </w:pPr>
      <w:r w:rsidRPr="00DB650B">
        <w:rPr>
          <w:rFonts w:ascii="Times New Roman" w:eastAsia="微软雅黑" w:hAnsi="Times New Roman" w:cs="Times New Roman"/>
          <w:i/>
          <w:sz w:val="20"/>
          <w:szCs w:val="20"/>
          <w:lang w:val="en-GB"/>
        </w:rPr>
        <w:t xml:space="preserve">The </w:t>
      </w:r>
      <w:proofErr w:type="gramStart"/>
      <w:r w:rsidRPr="00DB650B">
        <w:rPr>
          <w:rFonts w:ascii="Times New Roman" w:eastAsia="微软雅黑" w:hAnsi="Times New Roman" w:cs="Times New Roman"/>
          <w:i/>
          <w:sz w:val="20"/>
          <w:szCs w:val="20"/>
          <w:lang w:val="en-GB"/>
        </w:rPr>
        <w:t>high speed</w:t>
      </w:r>
      <w:proofErr w:type="gramEnd"/>
      <w:r w:rsidRPr="00DB650B">
        <w:rPr>
          <w:rFonts w:ascii="Times New Roman" w:eastAsia="微软雅黑" w:hAnsi="Times New Roman" w:cs="Times New Roman"/>
          <w:i/>
          <w:sz w:val="20"/>
          <w:szCs w:val="20"/>
          <w:lang w:val="en-GB"/>
        </w:rPr>
        <w:t xml:space="preserve">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[6] are considered, and passenger UEs are located in train carriages. For the passenger UEs, if the antenna of relay node for </w:t>
      </w:r>
      <w:proofErr w:type="spellStart"/>
      <w:r w:rsidRPr="00DB650B">
        <w:rPr>
          <w:rFonts w:ascii="Times New Roman" w:eastAsia="微软雅黑" w:hAnsi="Times New Roman" w:cs="Times New Roman"/>
          <w:i/>
          <w:sz w:val="20"/>
          <w:szCs w:val="20"/>
          <w:lang w:val="en-GB"/>
        </w:rPr>
        <w:t>eNB</w:t>
      </w:r>
      <w:proofErr w:type="spellEnd"/>
      <w:r w:rsidRPr="00DB650B">
        <w:rPr>
          <w:rFonts w:ascii="Times New Roman" w:eastAsia="微软雅黑" w:hAnsi="Times New Roman" w:cs="Times New Roman"/>
          <w:i/>
          <w:sz w:val="20"/>
          <w:szCs w:val="20"/>
          <w:lang w:val="en-GB"/>
        </w:rPr>
        <w:t xml:space="preserve">-to-Relay is located </w:t>
      </w:r>
      <w:r w:rsidRPr="00DB650B">
        <w:rPr>
          <w:rFonts w:ascii="Times New Roman" w:eastAsia="微软雅黑" w:hAnsi="Times New Roman" w:cs="Times New Roman"/>
          <w:i/>
          <w:sz w:val="20"/>
          <w:szCs w:val="20"/>
          <w:lang w:val="en-GB"/>
        </w:rPr>
        <w:lastRenderedPageBreak/>
        <w:t>at top of one carriage of the train, the antenna of relay node for Relay-to-UE could be distributed to all carriages.</w:t>
      </w:r>
    </w:p>
    <w:p w14:paraId="537D0E50" w14:textId="1E6D17FA" w:rsidR="00612393" w:rsidRPr="00086593" w:rsidRDefault="00BF3FA8">
      <w:pPr>
        <w:adjustRightInd w:val="0"/>
        <w:snapToGrid w:val="0"/>
        <w:spacing w:beforeLines="100" w:before="240" w:line="360"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Then, in our views, the recommendation on its attributes is listed in Table 3.6.</w:t>
      </w:r>
      <w:r w:rsidR="00DB650B">
        <w:rPr>
          <w:rFonts w:ascii="Times New Roman" w:eastAsia="微软雅黑" w:hAnsi="Times New Roman" w:cs="Times New Roman"/>
          <w:sz w:val="20"/>
          <w:szCs w:val="20"/>
          <w:lang w:val="en-GB"/>
        </w:rPr>
        <w:t xml:space="preserve"> </w:t>
      </w:r>
      <w:r w:rsidR="00DB650B">
        <w:rPr>
          <w:rFonts w:ascii="Times New Roman" w:eastAsia="微软雅黑" w:hAnsi="Times New Roman" w:cs="Times New Roman" w:hint="eastAsia"/>
          <w:sz w:val="20"/>
          <w:szCs w:val="20"/>
          <w:lang w:val="en-GB"/>
        </w:rPr>
        <w:t>The</w:t>
      </w:r>
      <w:r w:rsidR="00DB650B">
        <w:rPr>
          <w:rFonts w:ascii="Times New Roman" w:eastAsia="微软雅黑" w:hAnsi="Times New Roman" w:cs="Times New Roman"/>
          <w:sz w:val="20"/>
          <w:szCs w:val="20"/>
          <w:lang w:val="en-GB"/>
        </w:rPr>
        <w:t xml:space="preserve"> update over the corresponding legacy table in TR 38.913</w:t>
      </w:r>
      <w:r w:rsidR="00796D42">
        <w:rPr>
          <w:rFonts w:ascii="Times New Roman" w:eastAsia="微软雅黑" w:hAnsi="Times New Roman" w:cs="Times New Roman"/>
          <w:sz w:val="20"/>
          <w:szCs w:val="20"/>
          <w:lang w:val="en-GB"/>
        </w:rPr>
        <w:t xml:space="preserve"> (i.e., Table 6.1.5-1)</w:t>
      </w:r>
      <w:r w:rsidR="00DB650B">
        <w:rPr>
          <w:rFonts w:ascii="Times New Roman" w:eastAsia="微软雅黑" w:hAnsi="Times New Roman" w:cs="Times New Roman"/>
          <w:sz w:val="20"/>
          <w:szCs w:val="20"/>
          <w:lang w:val="en-GB"/>
        </w:rPr>
        <w:t xml:space="preserve"> is marked in red. </w:t>
      </w:r>
    </w:p>
    <w:p w14:paraId="7F9AEB53" w14:textId="77777777" w:rsidR="00612393" w:rsidRPr="00DB650B" w:rsidRDefault="00BF3FA8" w:rsidP="00A65058">
      <w:pPr>
        <w:pStyle w:val="TH"/>
        <w:snapToGrid w:val="0"/>
        <w:spacing w:before="0"/>
        <w:rPr>
          <w:rFonts w:ascii="Times New Roman" w:hAnsi="Times New Roman"/>
          <w:sz w:val="20"/>
        </w:rPr>
      </w:pPr>
      <w:r w:rsidRPr="00DB650B">
        <w:rPr>
          <w:rFonts w:ascii="Times New Roman" w:hAnsi="Times New Roman"/>
          <w:sz w:val="20"/>
        </w:rPr>
        <w:t>Table 3</w:t>
      </w:r>
      <w:r w:rsidRPr="00DB650B">
        <w:rPr>
          <w:rFonts w:ascii="Times New Roman" w:hAnsi="Times New Roman" w:hint="eastAsia"/>
          <w:sz w:val="20"/>
        </w:rPr>
        <w:t>.</w:t>
      </w:r>
      <w:r w:rsidRPr="00DB650B">
        <w:rPr>
          <w:rFonts w:ascii="Times New Roman" w:hAnsi="Times New Roman"/>
          <w:sz w:val="20"/>
        </w:rPr>
        <w:t xml:space="preserve">6 </w:t>
      </w:r>
      <w:r w:rsidRPr="00DB650B">
        <w:rPr>
          <w:rFonts w:ascii="Times New Roman" w:hAnsi="Times New Roman"/>
          <w:b w:val="0"/>
          <w:sz w:val="20"/>
        </w:rPr>
        <w:t>Recommendation on attributes for high speed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DB650B" w:rsidRPr="00DB650B" w14:paraId="2E6D9FCD" w14:textId="77777777">
        <w:tc>
          <w:tcPr>
            <w:tcW w:w="1843" w:type="dxa"/>
            <w:tcBorders>
              <w:bottom w:val="single" w:sz="4" w:space="0" w:color="auto"/>
            </w:tcBorders>
          </w:tcPr>
          <w:p w14:paraId="7542CE4D" w14:textId="77777777" w:rsidR="00612393" w:rsidRPr="00DB650B" w:rsidRDefault="00BF3FA8" w:rsidP="00A65058">
            <w:pPr>
              <w:pStyle w:val="TAH"/>
              <w:adjustRightInd w:val="0"/>
              <w:snapToGrid w:val="0"/>
              <w:spacing w:after="0" w:line="240" w:lineRule="auto"/>
              <w:rPr>
                <w:rFonts w:ascii="Times New Roman" w:hAnsi="Times New Roman" w:cs="Times New Roman"/>
                <w:szCs w:val="18"/>
                <w:lang w:eastAsia="zh-CN"/>
              </w:rPr>
            </w:pPr>
            <w:r w:rsidRPr="00DB650B">
              <w:rPr>
                <w:rFonts w:ascii="Times New Roman" w:hAnsi="Times New Roman" w:cs="Times New Roman"/>
                <w:szCs w:val="18"/>
                <w:lang w:eastAsia="zh-CN"/>
              </w:rPr>
              <w:t>Attributes</w:t>
            </w:r>
          </w:p>
        </w:tc>
        <w:tc>
          <w:tcPr>
            <w:tcW w:w="7513" w:type="dxa"/>
            <w:tcBorders>
              <w:bottom w:val="single" w:sz="4" w:space="0" w:color="auto"/>
            </w:tcBorders>
          </w:tcPr>
          <w:p w14:paraId="1EF1699E" w14:textId="77777777" w:rsidR="00612393" w:rsidRPr="00DB650B" w:rsidRDefault="00BF3FA8" w:rsidP="00A65058">
            <w:pPr>
              <w:pStyle w:val="TAH"/>
              <w:adjustRightInd w:val="0"/>
              <w:snapToGrid w:val="0"/>
              <w:spacing w:after="0" w:line="240" w:lineRule="auto"/>
              <w:rPr>
                <w:rFonts w:ascii="Times New Roman" w:hAnsi="Times New Roman" w:cs="Times New Roman"/>
                <w:szCs w:val="18"/>
                <w:lang w:eastAsia="zh-CN"/>
              </w:rPr>
            </w:pPr>
            <w:r w:rsidRPr="00DB650B">
              <w:rPr>
                <w:rFonts w:ascii="Times New Roman" w:hAnsi="Times New Roman" w:cs="Times New Roman"/>
                <w:szCs w:val="18"/>
                <w:lang w:eastAsia="zh-CN"/>
              </w:rPr>
              <w:t>Values or assumptions</w:t>
            </w:r>
          </w:p>
        </w:tc>
      </w:tr>
      <w:tr w:rsidR="00DB650B" w:rsidRPr="00DB650B" w14:paraId="2F941B08" w14:textId="77777777">
        <w:tc>
          <w:tcPr>
            <w:tcW w:w="1843" w:type="dxa"/>
            <w:shd w:val="clear" w:color="auto" w:fill="FFFFFF"/>
          </w:tcPr>
          <w:p w14:paraId="3E98474D"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hAnsi="Times New Roman" w:cs="Times New Roman"/>
                <w:szCs w:val="18"/>
              </w:rPr>
              <w:t>Carrier Frequency</w:t>
            </w:r>
          </w:p>
        </w:tc>
        <w:tc>
          <w:tcPr>
            <w:tcW w:w="7513" w:type="dxa"/>
            <w:shd w:val="clear" w:color="auto" w:fill="FFFFFF"/>
          </w:tcPr>
          <w:p w14:paraId="72F427EA"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Macro only: </w:t>
            </w:r>
            <w:r w:rsidRPr="00DB650B">
              <w:rPr>
                <w:rFonts w:ascii="Times New Roman" w:hAnsi="Times New Roman" w:cs="Times New Roman"/>
                <w:szCs w:val="18"/>
              </w:rPr>
              <w:t>Around 4</w:t>
            </w:r>
            <w:r w:rsidRPr="00DB650B">
              <w:rPr>
                <w:rFonts w:ascii="Times New Roman" w:eastAsia="MS Mincho" w:hAnsi="Times New Roman" w:cs="Times New Roman"/>
                <w:szCs w:val="18"/>
                <w:lang w:eastAsia="ja-JP"/>
              </w:rPr>
              <w:t xml:space="preserve">GHz </w:t>
            </w:r>
            <w:r w:rsidRPr="00DB650B">
              <w:rPr>
                <w:rFonts w:ascii="Times New Roman" w:eastAsia="MS Mincho" w:hAnsi="Times New Roman" w:cs="Times New Roman"/>
                <w:color w:val="FF0000"/>
                <w:szCs w:val="18"/>
                <w:lang w:eastAsia="ja-JP"/>
              </w:rPr>
              <w:t xml:space="preserve">or </w:t>
            </w:r>
            <w:r w:rsidRPr="00DB650B">
              <w:rPr>
                <w:rFonts w:ascii="Times New Roman" w:hAnsi="Times New Roman" w:cs="Times New Roman"/>
                <w:color w:val="FF0000"/>
                <w:szCs w:val="18"/>
              </w:rPr>
              <w:t>Around 7</w:t>
            </w:r>
            <w:r w:rsidRPr="00DB650B">
              <w:rPr>
                <w:rFonts w:ascii="Times New Roman" w:eastAsia="MS Mincho" w:hAnsi="Times New Roman" w:cs="Times New Roman"/>
                <w:color w:val="FF0000"/>
                <w:szCs w:val="18"/>
                <w:lang w:eastAsia="ja-JP"/>
              </w:rPr>
              <w:t>GHz</w:t>
            </w:r>
          </w:p>
          <w:p w14:paraId="1BAC3F23"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Macro relay nodes: </w:t>
            </w:r>
          </w:p>
          <w:p w14:paraId="39FED065"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1) For BS to relay: Around 4 GHz </w:t>
            </w:r>
            <w:r w:rsidRPr="00DA1EAB">
              <w:rPr>
                <w:rFonts w:ascii="Times New Roman" w:eastAsia="MS Mincho" w:hAnsi="Times New Roman" w:cs="Times New Roman"/>
                <w:color w:val="FF0000"/>
                <w:szCs w:val="18"/>
                <w:lang w:eastAsia="ja-JP"/>
              </w:rPr>
              <w:t xml:space="preserve">or </w:t>
            </w:r>
            <w:r w:rsidRPr="00DA1EAB">
              <w:rPr>
                <w:rFonts w:ascii="Times New Roman" w:hAnsi="Times New Roman" w:cs="Times New Roman"/>
                <w:color w:val="FF0000"/>
                <w:szCs w:val="18"/>
              </w:rPr>
              <w:t>Around 7</w:t>
            </w:r>
            <w:r w:rsidRPr="00DA1EAB">
              <w:rPr>
                <w:rFonts w:ascii="Times New Roman" w:eastAsia="MS Mincho" w:hAnsi="Times New Roman" w:cs="Times New Roman"/>
                <w:color w:val="FF0000"/>
                <w:szCs w:val="18"/>
                <w:lang w:eastAsia="ja-JP"/>
              </w:rPr>
              <w:t>GHz</w:t>
            </w:r>
          </w:p>
          <w:p w14:paraId="7F8D92BF" w14:textId="37E85EB9"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  For relay to UE: </w:t>
            </w:r>
            <w:r w:rsidR="00DA1EAB" w:rsidRPr="00DA1EAB">
              <w:rPr>
                <w:rFonts w:ascii="Times New Roman" w:hAnsi="Times New Roman" w:cs="Times New Roman"/>
                <w:szCs w:val="18"/>
              </w:rPr>
              <w:t xml:space="preserve">Around 30 GHz </w:t>
            </w:r>
            <w:r w:rsidR="00DA1EAB" w:rsidRPr="00DA1EAB">
              <w:rPr>
                <w:rFonts w:ascii="Times New Roman" w:eastAsia="MS Mincho" w:hAnsi="Times New Roman" w:cs="Times New Roman"/>
                <w:color w:val="FF0000"/>
                <w:szCs w:val="18"/>
                <w:lang w:eastAsia="ja-JP"/>
              </w:rPr>
              <w:t xml:space="preserve">or </w:t>
            </w:r>
            <w:r w:rsidR="00DA1EAB" w:rsidRPr="00DA1EAB">
              <w:rPr>
                <w:rFonts w:ascii="Times New Roman" w:hAnsi="Times New Roman" w:cs="Times New Roman"/>
                <w:color w:val="FF0000"/>
                <w:szCs w:val="18"/>
              </w:rPr>
              <w:t>Around 7</w:t>
            </w:r>
            <w:r w:rsidR="00DA1EAB" w:rsidRPr="00DA1EAB">
              <w:rPr>
                <w:rFonts w:ascii="Times New Roman" w:eastAsia="MS Mincho" w:hAnsi="Times New Roman" w:cs="Times New Roman"/>
                <w:color w:val="FF0000"/>
                <w:szCs w:val="18"/>
                <w:lang w:eastAsia="ja-JP"/>
              </w:rPr>
              <w:t>GHz</w:t>
            </w:r>
            <w:r w:rsidR="00DA1EAB" w:rsidRPr="00DA1EAB">
              <w:rPr>
                <w:rFonts w:ascii="Times New Roman" w:hAnsi="Times New Roman" w:cs="Times New Roman"/>
                <w:strike/>
                <w:color w:val="FF0000"/>
                <w:szCs w:val="18"/>
              </w:rPr>
              <w:t xml:space="preserve"> or Around 70 GH</w:t>
            </w:r>
            <w:r w:rsidR="00DA1EAB" w:rsidRPr="00DA1EAB">
              <w:rPr>
                <w:rFonts w:ascii="Times New Roman" w:hAnsi="Times New Roman" w:cs="Times New Roman"/>
                <w:color w:val="FF0000"/>
                <w:szCs w:val="18"/>
              </w:rPr>
              <w:t xml:space="preserve"> </w:t>
            </w:r>
            <w:r w:rsidR="00DA1EAB" w:rsidRPr="00DA1EAB">
              <w:rPr>
                <w:rFonts w:ascii="Times New Roman" w:hAnsi="Times New Roman" w:cs="Times New Roman"/>
                <w:szCs w:val="18"/>
              </w:rPr>
              <w:t>or Around 4 GHz</w:t>
            </w:r>
          </w:p>
          <w:p w14:paraId="7543A457"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2) For BS to relay: Around 30 GHz</w:t>
            </w:r>
          </w:p>
          <w:p w14:paraId="3F04A0A8" w14:textId="3CDDEF69"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eastAsia="MS Mincho" w:hAnsi="Times New Roman" w:cs="Times New Roman"/>
                <w:szCs w:val="18"/>
                <w:lang w:eastAsia="ja-JP"/>
              </w:rPr>
              <w:t xml:space="preserve">-  For relay to UE: </w:t>
            </w:r>
            <w:r w:rsidR="00DA1EAB" w:rsidRPr="00DA1EAB">
              <w:rPr>
                <w:rFonts w:ascii="Times New Roman" w:hAnsi="Times New Roman" w:cs="Times New Roman"/>
                <w:szCs w:val="18"/>
              </w:rPr>
              <w:t xml:space="preserve">Around 30 GHz </w:t>
            </w:r>
            <w:r w:rsidR="00DA1EAB" w:rsidRPr="00DA1EAB">
              <w:rPr>
                <w:rFonts w:ascii="Times New Roman" w:eastAsia="MS Mincho" w:hAnsi="Times New Roman" w:cs="Times New Roman"/>
                <w:color w:val="FF0000"/>
                <w:szCs w:val="18"/>
                <w:lang w:eastAsia="ja-JP"/>
              </w:rPr>
              <w:t xml:space="preserve">or </w:t>
            </w:r>
            <w:r w:rsidR="00DA1EAB" w:rsidRPr="00DA1EAB">
              <w:rPr>
                <w:rFonts w:ascii="Times New Roman" w:hAnsi="Times New Roman" w:cs="Times New Roman"/>
                <w:color w:val="FF0000"/>
                <w:szCs w:val="18"/>
              </w:rPr>
              <w:t>Around 7</w:t>
            </w:r>
            <w:r w:rsidR="00DA1EAB" w:rsidRPr="00DA1EAB">
              <w:rPr>
                <w:rFonts w:ascii="Times New Roman" w:eastAsia="MS Mincho" w:hAnsi="Times New Roman" w:cs="Times New Roman"/>
                <w:color w:val="FF0000"/>
                <w:szCs w:val="18"/>
                <w:lang w:eastAsia="ja-JP"/>
              </w:rPr>
              <w:t>GHz</w:t>
            </w:r>
            <w:r w:rsidR="00DA1EAB" w:rsidRPr="00DA1EAB">
              <w:rPr>
                <w:rFonts w:ascii="Times New Roman" w:hAnsi="Times New Roman" w:cs="Times New Roman"/>
                <w:strike/>
                <w:color w:val="FF0000"/>
                <w:szCs w:val="18"/>
              </w:rPr>
              <w:t xml:space="preserve"> or Around 70 GH</w:t>
            </w:r>
            <w:r w:rsidR="00DA1EAB">
              <w:rPr>
                <w:rFonts w:ascii="Times New Roman" w:hAnsi="Times New Roman" w:cs="Times New Roman"/>
                <w:strike/>
                <w:color w:val="FF0000"/>
                <w:szCs w:val="18"/>
              </w:rPr>
              <w:t>z</w:t>
            </w:r>
            <w:r w:rsidR="00DA1EAB" w:rsidRPr="00DA1EAB">
              <w:rPr>
                <w:rFonts w:ascii="Times New Roman" w:hAnsi="Times New Roman" w:cs="Times New Roman"/>
                <w:color w:val="FF0000"/>
                <w:szCs w:val="18"/>
              </w:rPr>
              <w:t xml:space="preserve"> </w:t>
            </w:r>
            <w:r w:rsidR="00DA1EAB" w:rsidRPr="00DA1EAB">
              <w:rPr>
                <w:rFonts w:ascii="Times New Roman" w:hAnsi="Times New Roman" w:cs="Times New Roman"/>
                <w:szCs w:val="18"/>
              </w:rPr>
              <w:t>or Around 4 GHz</w:t>
            </w:r>
          </w:p>
        </w:tc>
      </w:tr>
      <w:tr w:rsidR="00DB650B" w:rsidRPr="00DB650B" w14:paraId="11846A50" w14:textId="77777777">
        <w:tc>
          <w:tcPr>
            <w:tcW w:w="1843" w:type="dxa"/>
            <w:shd w:val="clear" w:color="auto" w:fill="FFFFFF"/>
          </w:tcPr>
          <w:p w14:paraId="5FDDDF1E"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hAnsi="Times New Roman" w:cs="Times New Roman"/>
                <w:szCs w:val="18"/>
              </w:rPr>
              <w:t>Aggregated system bandwidth</w:t>
            </w:r>
          </w:p>
        </w:tc>
        <w:tc>
          <w:tcPr>
            <w:tcW w:w="7513" w:type="dxa"/>
            <w:shd w:val="clear" w:color="auto" w:fill="FFFFFF"/>
          </w:tcPr>
          <w:p w14:paraId="5DC55A3D"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Around 4GHz: Up to 200 MHz (DL+UL)</w:t>
            </w:r>
          </w:p>
          <w:p w14:paraId="7723B5EA" w14:textId="77777777" w:rsidR="00612393" w:rsidRPr="004D6E43" w:rsidRDefault="00BF3FA8" w:rsidP="00A65058">
            <w:pPr>
              <w:pStyle w:val="TAL"/>
              <w:adjustRightInd w:val="0"/>
              <w:snapToGrid w:val="0"/>
              <w:spacing w:after="0" w:line="240" w:lineRule="auto"/>
              <w:rPr>
                <w:rFonts w:ascii="Times New Roman" w:eastAsia="MS Mincho" w:hAnsi="Times New Roman" w:cs="Times New Roman"/>
                <w:color w:val="FF0000"/>
                <w:szCs w:val="18"/>
                <w:lang w:eastAsia="ja-JP"/>
              </w:rPr>
            </w:pPr>
            <w:r w:rsidRPr="004D6E43">
              <w:rPr>
                <w:rFonts w:ascii="Times New Roman" w:eastAsia="MS Mincho" w:hAnsi="Times New Roman" w:cs="Times New Roman"/>
                <w:color w:val="FF0000"/>
                <w:szCs w:val="18"/>
                <w:lang w:eastAsia="ja-JP"/>
              </w:rPr>
              <w:t>Around 7GHz: Up to 400 MHz (DL+UL)</w:t>
            </w:r>
          </w:p>
          <w:p w14:paraId="3006D775" w14:textId="31C53142"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Around 30GHz</w:t>
            </w:r>
            <w:r w:rsidR="004D6E43">
              <w:rPr>
                <w:rFonts w:ascii="Times New Roman" w:eastAsia="MS Mincho" w:hAnsi="Times New Roman" w:cs="Times New Roman"/>
                <w:szCs w:val="18"/>
                <w:lang w:eastAsia="ja-JP"/>
              </w:rPr>
              <w:t xml:space="preserve"> </w:t>
            </w:r>
            <w:r w:rsidR="004D6E43" w:rsidRPr="004D6E43">
              <w:rPr>
                <w:rFonts w:ascii="Times New Roman" w:eastAsia="MS Mincho" w:hAnsi="Times New Roman" w:cs="Times New Roman"/>
                <w:strike/>
                <w:color w:val="FF0000"/>
                <w:szCs w:val="18"/>
                <w:lang w:eastAsia="ja-JP"/>
              </w:rPr>
              <w:t>or Around 70GHz</w:t>
            </w:r>
            <w:r w:rsidRPr="00DB650B">
              <w:rPr>
                <w:rFonts w:ascii="Times New Roman" w:eastAsia="MS Mincho" w:hAnsi="Times New Roman" w:cs="Times New Roman"/>
                <w:szCs w:val="18"/>
                <w:lang w:eastAsia="ja-JP"/>
              </w:rPr>
              <w:t>: Up to 1GHz (DL+UL)</w:t>
            </w:r>
          </w:p>
        </w:tc>
      </w:tr>
      <w:tr w:rsidR="00DB650B" w:rsidRPr="00DB650B" w14:paraId="0BB31457" w14:textId="77777777">
        <w:tc>
          <w:tcPr>
            <w:tcW w:w="1843" w:type="dxa"/>
            <w:shd w:val="clear" w:color="auto" w:fill="FFFFFF"/>
          </w:tcPr>
          <w:p w14:paraId="1FEF4B7E"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hAnsi="Times New Roman" w:cs="Times New Roman"/>
                <w:szCs w:val="18"/>
              </w:rPr>
              <w:t>Layout</w:t>
            </w:r>
          </w:p>
        </w:tc>
        <w:tc>
          <w:tcPr>
            <w:tcW w:w="7513" w:type="dxa"/>
            <w:shd w:val="clear" w:color="auto" w:fill="FFFFFF"/>
          </w:tcPr>
          <w:p w14:paraId="3A2FDEBD"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Macro only:</w:t>
            </w:r>
          </w:p>
          <w:p w14:paraId="5980DAD1"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4GHz </w:t>
            </w:r>
            <w:r w:rsidRPr="004D6E43">
              <w:rPr>
                <w:rFonts w:ascii="Times New Roman" w:eastAsia="MS Mincho" w:hAnsi="Times New Roman" w:cs="Times New Roman"/>
                <w:color w:val="FF0000"/>
                <w:szCs w:val="18"/>
                <w:lang w:eastAsia="ja-JP"/>
              </w:rPr>
              <w:t>or Around 7GHz</w:t>
            </w:r>
            <w:r w:rsidRPr="00DB650B">
              <w:rPr>
                <w:rFonts w:ascii="Times New Roman" w:eastAsia="MS Mincho" w:hAnsi="Times New Roman" w:cs="Times New Roman"/>
                <w:szCs w:val="18"/>
                <w:lang w:eastAsia="ja-JP"/>
              </w:rPr>
              <w:t>: Dedicated linear deployment along the railway line as following.</w:t>
            </w:r>
            <w:r w:rsidRPr="00DB650B">
              <w:rPr>
                <w:rFonts w:ascii="Times New Roman" w:eastAsia="MS Mincho" w:hAnsi="Times New Roman" w:cs="Times New Roman"/>
                <w:szCs w:val="18"/>
                <w:lang w:eastAsia="ja-JP"/>
              </w:rPr>
              <w:br/>
            </w:r>
            <w:r w:rsidRPr="00DB650B">
              <w:rPr>
                <w:rFonts w:ascii="Times New Roman" w:eastAsia="MS Mincho" w:hAnsi="Times New Roman" w:cs="Times New Roman"/>
                <w:szCs w:val="18"/>
                <w:lang w:eastAsia="ja-JP"/>
              </w:rPr>
              <w:tab/>
              <w:t xml:space="preserve">RRH site to railway track distance: 100m </w:t>
            </w:r>
          </w:p>
          <w:p w14:paraId="3F575BD1"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Macro + relay nodes:</w:t>
            </w:r>
          </w:p>
          <w:p w14:paraId="156A3D3E"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4GHz </w:t>
            </w:r>
            <w:r w:rsidRPr="004D6E43">
              <w:rPr>
                <w:rFonts w:ascii="Times New Roman" w:eastAsia="MS Mincho" w:hAnsi="Times New Roman" w:cs="Times New Roman"/>
                <w:color w:val="FF0000"/>
                <w:szCs w:val="18"/>
                <w:lang w:eastAsia="ja-JP"/>
              </w:rPr>
              <w:t>or Around 7GHz</w:t>
            </w:r>
            <w:r w:rsidRPr="00DB650B">
              <w:rPr>
                <w:rFonts w:ascii="Times New Roman" w:eastAsia="MS Mincho" w:hAnsi="Times New Roman" w:cs="Times New Roman"/>
                <w:szCs w:val="18"/>
                <w:lang w:eastAsia="ja-JP"/>
              </w:rPr>
              <w:t xml:space="preserve">: Dedicated linear deployment along the railway line as following. </w:t>
            </w:r>
          </w:p>
          <w:p w14:paraId="27BC1E9C"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b/>
              <w:t>RRH site to railway track distance: 100m</w:t>
            </w:r>
          </w:p>
          <w:p w14:paraId="76EF0B27" w14:textId="77777777" w:rsidR="00612393" w:rsidRPr="00DB650B" w:rsidRDefault="00BF3FA8" w:rsidP="00A65058">
            <w:pPr>
              <w:pStyle w:val="TAL"/>
              <w:adjustRightInd w:val="0"/>
              <w:snapToGrid w:val="0"/>
              <w:spacing w:after="0" w:line="240" w:lineRule="auto"/>
              <w:jc w:val="center"/>
              <w:rPr>
                <w:rFonts w:ascii="Times New Roman" w:hAnsi="Times New Roman" w:cs="Times New Roman"/>
                <w:szCs w:val="18"/>
              </w:rPr>
            </w:pPr>
            <w:r w:rsidRPr="00DB650B">
              <w:rPr>
                <w:rFonts w:ascii="Times New Roman" w:hAnsi="Times New Roman" w:cs="Times New Roman"/>
                <w:noProof/>
                <w:szCs w:val="18"/>
              </w:rPr>
              <w:drawing>
                <wp:inline distT="0" distB="0" distL="0" distR="0" wp14:anchorId="6FAFB7F2" wp14:editId="4330B3A7">
                  <wp:extent cx="3769995" cy="122555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4B8BD81F"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30GHz: Dedicated linear deployment along the railway line as in following. </w:t>
            </w:r>
          </w:p>
          <w:p w14:paraId="4EEEE7F7"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b/>
              <w:t>RRH site to railway track distance: 5m.</w:t>
            </w:r>
          </w:p>
          <w:p w14:paraId="3E45CC3E" w14:textId="77777777" w:rsidR="00612393" w:rsidRPr="00DB650B" w:rsidRDefault="00BF3FA8" w:rsidP="00A65058">
            <w:pPr>
              <w:pStyle w:val="TAL"/>
              <w:adjustRightInd w:val="0"/>
              <w:snapToGrid w:val="0"/>
              <w:spacing w:after="0" w:line="240" w:lineRule="auto"/>
              <w:jc w:val="center"/>
              <w:rPr>
                <w:rFonts w:ascii="Times New Roman" w:hAnsi="Times New Roman" w:cs="Times New Roman"/>
                <w:szCs w:val="18"/>
              </w:rPr>
            </w:pPr>
            <w:r w:rsidRPr="00DB650B">
              <w:rPr>
                <w:rFonts w:ascii="Times New Roman" w:hAnsi="Times New Roman" w:cs="Times New Roman"/>
                <w:szCs w:val="18"/>
              </w:rPr>
              <w:fldChar w:fldCharType="begin"/>
            </w:r>
            <w:r w:rsidRPr="00DB650B">
              <w:rPr>
                <w:rFonts w:ascii="Times New Roman" w:hAnsi="Times New Roman" w:cs="Times New Roman"/>
                <w:szCs w:val="18"/>
              </w:rPr>
              <w:instrText xml:space="preserve"> INCLUDEPICTURE  "cid:image005.png@01D1B807.4DDB8910" \* MERGEFORMATINET </w:instrText>
            </w:r>
            <w:r w:rsidRPr="00DB650B">
              <w:rPr>
                <w:rFonts w:ascii="Times New Roman" w:hAnsi="Times New Roman" w:cs="Times New Roman"/>
                <w:szCs w:val="18"/>
              </w:rPr>
              <w:fldChar w:fldCharType="separate"/>
            </w:r>
            <w:r w:rsidRPr="00DB650B">
              <w:rPr>
                <w:rFonts w:ascii="Times New Roman" w:hAnsi="Times New Roman" w:cs="Times New Roman"/>
                <w:szCs w:val="18"/>
              </w:rPr>
              <w:fldChar w:fldCharType="begin"/>
            </w:r>
            <w:r w:rsidRPr="00DB650B">
              <w:rPr>
                <w:rFonts w:ascii="Times New Roman" w:hAnsi="Times New Roman" w:cs="Times New Roman"/>
                <w:szCs w:val="18"/>
              </w:rPr>
              <w:instrText xml:space="preserve"> INCLUDEPICTURE  "cid:image005.png@01D1B807.4DDB8910" \* MERGEFORMATINET </w:instrText>
            </w:r>
            <w:r w:rsidRPr="00DB650B">
              <w:rPr>
                <w:rFonts w:ascii="Times New Roman" w:hAnsi="Times New Roman" w:cs="Times New Roman"/>
                <w:szCs w:val="18"/>
              </w:rPr>
              <w:fldChar w:fldCharType="separate"/>
            </w:r>
            <w:r w:rsidRPr="00DB650B">
              <w:rPr>
                <w:rFonts w:ascii="Times New Roman" w:hAnsi="Times New Roman" w:cs="Times New Roman"/>
                <w:szCs w:val="18"/>
              </w:rPr>
              <w:fldChar w:fldCharType="begin"/>
            </w:r>
            <w:r w:rsidRPr="00DB650B">
              <w:rPr>
                <w:rFonts w:ascii="Times New Roman" w:hAnsi="Times New Roman" w:cs="Times New Roman"/>
                <w:szCs w:val="18"/>
              </w:rPr>
              <w:instrText xml:space="preserve"> INCLUDEPICTURE  "cid:image005.png@01D1B807.4DDB8910" \* MERGEFORMATINET </w:instrText>
            </w:r>
            <w:r w:rsidRPr="00DB650B">
              <w:rPr>
                <w:rFonts w:ascii="Times New Roman" w:hAnsi="Times New Roman" w:cs="Times New Roman"/>
                <w:szCs w:val="18"/>
              </w:rPr>
              <w:fldChar w:fldCharType="separate"/>
            </w:r>
            <w:r w:rsidRPr="00DB650B">
              <w:rPr>
                <w:rFonts w:ascii="Times New Roman" w:hAnsi="Times New Roman" w:cs="Times New Roman"/>
                <w:szCs w:val="18"/>
              </w:rPr>
              <w:fldChar w:fldCharType="begin"/>
            </w:r>
            <w:r w:rsidRPr="00DB650B">
              <w:rPr>
                <w:rFonts w:ascii="Times New Roman" w:hAnsi="Times New Roman" w:cs="Times New Roman"/>
                <w:szCs w:val="18"/>
              </w:rPr>
              <w:instrText xml:space="preserve"> INCLUDEPICTURE  "cid:image005.png@01D1B807.4DDB8910" \* MERGEFORMATINET </w:instrText>
            </w:r>
            <w:r w:rsidRPr="00DB650B">
              <w:rPr>
                <w:rFonts w:ascii="Times New Roman" w:hAnsi="Times New Roman" w:cs="Times New Roman"/>
                <w:szCs w:val="18"/>
              </w:rPr>
              <w:fldChar w:fldCharType="separate"/>
            </w:r>
            <w:r w:rsidR="00A409CC" w:rsidRPr="00DB650B">
              <w:rPr>
                <w:rFonts w:ascii="Times New Roman" w:hAnsi="Times New Roman" w:cs="Times New Roman"/>
                <w:szCs w:val="18"/>
              </w:rPr>
              <w:fldChar w:fldCharType="begin"/>
            </w:r>
            <w:r w:rsidR="00A409CC" w:rsidRPr="00DB650B">
              <w:rPr>
                <w:rFonts w:ascii="Times New Roman" w:hAnsi="Times New Roman" w:cs="Times New Roman"/>
                <w:szCs w:val="18"/>
              </w:rPr>
              <w:instrText xml:space="preserve"> INCLUDEPICTURE  "cid:image005.png@01D1B807.4DDB8910" \* MERGEFORMATINET </w:instrText>
            </w:r>
            <w:r w:rsidR="00A409CC" w:rsidRPr="00DB650B">
              <w:rPr>
                <w:rFonts w:ascii="Times New Roman" w:hAnsi="Times New Roman" w:cs="Times New Roman"/>
                <w:szCs w:val="18"/>
              </w:rPr>
              <w:fldChar w:fldCharType="separate"/>
            </w:r>
            <w:r w:rsidR="00F44C22" w:rsidRPr="00DB650B">
              <w:rPr>
                <w:rFonts w:ascii="Times New Roman" w:hAnsi="Times New Roman" w:cs="Times New Roman"/>
                <w:szCs w:val="18"/>
              </w:rPr>
              <w:fldChar w:fldCharType="begin"/>
            </w:r>
            <w:r w:rsidR="00F44C22" w:rsidRPr="00DB650B">
              <w:rPr>
                <w:rFonts w:ascii="Times New Roman" w:hAnsi="Times New Roman" w:cs="Times New Roman"/>
                <w:szCs w:val="18"/>
              </w:rPr>
              <w:instrText xml:space="preserve"> INCLUDEPICTURE  "cid:image005.png@01D1B807.4DDB8910" \* MERGEFORMATINET </w:instrText>
            </w:r>
            <w:r w:rsidR="00F44C22" w:rsidRPr="00DB650B">
              <w:rPr>
                <w:rFonts w:ascii="Times New Roman" w:hAnsi="Times New Roman" w:cs="Times New Roman"/>
                <w:szCs w:val="18"/>
              </w:rPr>
              <w:fldChar w:fldCharType="separate"/>
            </w:r>
            <w:r w:rsidR="00C23AE6" w:rsidRPr="00DB650B">
              <w:rPr>
                <w:rFonts w:ascii="Times New Roman" w:hAnsi="Times New Roman" w:cs="Times New Roman"/>
                <w:szCs w:val="18"/>
              </w:rPr>
              <w:fldChar w:fldCharType="begin"/>
            </w:r>
            <w:r w:rsidR="00C23AE6" w:rsidRPr="00DB650B">
              <w:rPr>
                <w:rFonts w:ascii="Times New Roman" w:hAnsi="Times New Roman" w:cs="Times New Roman"/>
                <w:szCs w:val="18"/>
              </w:rPr>
              <w:instrText xml:space="preserve"> INCLUDEPICTURE  "cid:image005.png@01D1B807.4DDB8910" \* MERGEFORMATINET </w:instrText>
            </w:r>
            <w:r w:rsidR="00C23AE6" w:rsidRPr="00DB650B">
              <w:rPr>
                <w:rFonts w:ascii="Times New Roman" w:hAnsi="Times New Roman" w:cs="Times New Roman"/>
                <w:szCs w:val="18"/>
              </w:rPr>
              <w:fldChar w:fldCharType="separate"/>
            </w:r>
            <w:r w:rsidR="008721B2" w:rsidRPr="00DB650B">
              <w:rPr>
                <w:rFonts w:ascii="Times New Roman" w:hAnsi="Times New Roman" w:cs="Times New Roman"/>
                <w:szCs w:val="18"/>
              </w:rPr>
              <w:fldChar w:fldCharType="begin"/>
            </w:r>
            <w:r w:rsidR="008721B2" w:rsidRPr="00DB650B">
              <w:rPr>
                <w:rFonts w:ascii="Times New Roman" w:hAnsi="Times New Roman" w:cs="Times New Roman"/>
                <w:szCs w:val="18"/>
              </w:rPr>
              <w:instrText xml:space="preserve"> INCLUDEPICTURE  "cid:image005.png@01D1B807.4DDB8910" \* MERGEFORMATINET </w:instrText>
            </w:r>
            <w:r w:rsidR="008721B2" w:rsidRPr="00DB650B">
              <w:rPr>
                <w:rFonts w:ascii="Times New Roman" w:hAnsi="Times New Roman" w:cs="Times New Roman"/>
                <w:szCs w:val="18"/>
              </w:rPr>
              <w:fldChar w:fldCharType="separate"/>
            </w:r>
            <w:r w:rsidR="009D55A6" w:rsidRPr="00DB650B">
              <w:rPr>
                <w:rFonts w:ascii="Times New Roman" w:hAnsi="Times New Roman" w:cs="Times New Roman"/>
                <w:szCs w:val="18"/>
              </w:rPr>
              <w:fldChar w:fldCharType="begin"/>
            </w:r>
            <w:r w:rsidR="009D55A6" w:rsidRPr="00DB650B">
              <w:rPr>
                <w:rFonts w:ascii="Times New Roman" w:hAnsi="Times New Roman" w:cs="Times New Roman"/>
                <w:szCs w:val="18"/>
              </w:rPr>
              <w:instrText xml:space="preserve"> INCLUDEPICTURE  "cid:image005.png@01D1B807.4DDB8910" \* MERGEFORMATINET </w:instrText>
            </w:r>
            <w:r w:rsidR="009D55A6" w:rsidRPr="00DB650B">
              <w:rPr>
                <w:rFonts w:ascii="Times New Roman" w:hAnsi="Times New Roman" w:cs="Times New Roman"/>
                <w:szCs w:val="18"/>
              </w:rPr>
              <w:fldChar w:fldCharType="separate"/>
            </w:r>
            <w:r w:rsidR="00E702B2" w:rsidRPr="00DB650B">
              <w:rPr>
                <w:rFonts w:ascii="Times New Roman" w:hAnsi="Times New Roman" w:cs="Times New Roman"/>
                <w:szCs w:val="18"/>
              </w:rPr>
              <w:fldChar w:fldCharType="begin"/>
            </w:r>
            <w:r w:rsidR="00E702B2" w:rsidRPr="00DB650B">
              <w:rPr>
                <w:rFonts w:ascii="Times New Roman" w:hAnsi="Times New Roman" w:cs="Times New Roman"/>
                <w:szCs w:val="18"/>
              </w:rPr>
              <w:instrText xml:space="preserve"> INCLUDEPICTURE  "cid:image005.png@01D1B807.4DDB8910" \* MERGEFORMATINET </w:instrText>
            </w:r>
            <w:r w:rsidR="00E702B2" w:rsidRPr="00DB650B">
              <w:rPr>
                <w:rFonts w:ascii="Times New Roman" w:hAnsi="Times New Roman" w:cs="Times New Roman"/>
                <w:szCs w:val="18"/>
              </w:rPr>
              <w:fldChar w:fldCharType="separate"/>
            </w:r>
            <w:r w:rsidR="006E42E5" w:rsidRPr="00DB650B">
              <w:rPr>
                <w:rFonts w:ascii="Times New Roman" w:hAnsi="Times New Roman" w:cs="Times New Roman"/>
                <w:szCs w:val="18"/>
              </w:rPr>
              <w:fldChar w:fldCharType="begin"/>
            </w:r>
            <w:r w:rsidR="006E42E5" w:rsidRPr="00DB650B">
              <w:rPr>
                <w:rFonts w:ascii="Times New Roman" w:hAnsi="Times New Roman" w:cs="Times New Roman"/>
                <w:szCs w:val="18"/>
              </w:rPr>
              <w:instrText xml:space="preserve"> INCLUDEPICTURE  "cid:image005.png@01D1B807.4DDB8910" \* MERGEFORMATINET </w:instrText>
            </w:r>
            <w:r w:rsidR="006E42E5" w:rsidRPr="00DB650B">
              <w:rPr>
                <w:rFonts w:ascii="Times New Roman" w:hAnsi="Times New Roman" w:cs="Times New Roman"/>
                <w:szCs w:val="18"/>
              </w:rPr>
              <w:fldChar w:fldCharType="separate"/>
            </w:r>
            <w:r w:rsidR="00DF57F3">
              <w:rPr>
                <w:rFonts w:ascii="Times New Roman" w:hAnsi="Times New Roman" w:cs="Times New Roman"/>
                <w:szCs w:val="18"/>
              </w:rPr>
              <w:fldChar w:fldCharType="begin"/>
            </w:r>
            <w:r w:rsidR="00DF57F3">
              <w:rPr>
                <w:rFonts w:ascii="Times New Roman" w:hAnsi="Times New Roman" w:cs="Times New Roman"/>
                <w:szCs w:val="18"/>
              </w:rPr>
              <w:instrText xml:space="preserve"> INCLUDEPICTURE  "cid:image005.png@01D1B807.4DDB8910" \* MERGEFORMATINET </w:instrText>
            </w:r>
            <w:r w:rsidR="00DF57F3">
              <w:rPr>
                <w:rFonts w:ascii="Times New Roman" w:hAnsi="Times New Roman" w:cs="Times New Roman"/>
                <w:szCs w:val="18"/>
              </w:rPr>
              <w:fldChar w:fldCharType="separate"/>
            </w:r>
            <w:r w:rsidR="00F50BA4">
              <w:rPr>
                <w:rFonts w:ascii="Times New Roman" w:hAnsi="Times New Roman" w:cs="Times New Roman"/>
                <w:szCs w:val="18"/>
              </w:rPr>
              <w:fldChar w:fldCharType="begin"/>
            </w:r>
            <w:r w:rsidR="00F50BA4">
              <w:rPr>
                <w:rFonts w:ascii="Times New Roman" w:hAnsi="Times New Roman" w:cs="Times New Roman"/>
                <w:szCs w:val="18"/>
              </w:rPr>
              <w:instrText xml:space="preserve"> INCLUDEPICTURE  "cid:image005.png@01D1B807.4DDB8910" \* MERGEFORMATINET </w:instrText>
            </w:r>
            <w:r w:rsidR="00F50BA4">
              <w:rPr>
                <w:rFonts w:ascii="Times New Roman" w:hAnsi="Times New Roman" w:cs="Times New Roman"/>
                <w:szCs w:val="18"/>
              </w:rPr>
              <w:fldChar w:fldCharType="separate"/>
            </w:r>
            <w:r w:rsidR="00BB4735">
              <w:rPr>
                <w:rFonts w:ascii="Times New Roman" w:hAnsi="Times New Roman" w:cs="Times New Roman"/>
                <w:szCs w:val="18"/>
              </w:rPr>
              <w:fldChar w:fldCharType="begin"/>
            </w:r>
            <w:r w:rsidR="00BB4735">
              <w:rPr>
                <w:rFonts w:ascii="Times New Roman" w:hAnsi="Times New Roman" w:cs="Times New Roman"/>
                <w:szCs w:val="18"/>
              </w:rPr>
              <w:instrText xml:space="preserve"> INCLUDEPICTURE  "cid:image005.png@01D1B807.4DDB8910" \* MERGEFORMATINET </w:instrText>
            </w:r>
            <w:r w:rsidR="00BB4735">
              <w:rPr>
                <w:rFonts w:ascii="Times New Roman" w:hAnsi="Times New Roman" w:cs="Times New Roman"/>
                <w:szCs w:val="18"/>
              </w:rPr>
              <w:fldChar w:fldCharType="separate"/>
            </w:r>
            <w:r w:rsidR="000C3B27">
              <w:rPr>
                <w:rFonts w:ascii="Times New Roman" w:hAnsi="Times New Roman" w:cs="Times New Roman"/>
                <w:szCs w:val="18"/>
              </w:rPr>
              <w:fldChar w:fldCharType="begin"/>
            </w:r>
            <w:r w:rsidR="000C3B27">
              <w:rPr>
                <w:rFonts w:ascii="Times New Roman" w:hAnsi="Times New Roman" w:cs="Times New Roman"/>
                <w:szCs w:val="18"/>
              </w:rPr>
              <w:instrText xml:space="preserve"> INCLUDEPICTURE  "cid:image005.png@01D1B807.4DDB8910" \* MERGEFORMATINET </w:instrText>
            </w:r>
            <w:r w:rsidR="000C3B27">
              <w:rPr>
                <w:rFonts w:ascii="Times New Roman" w:hAnsi="Times New Roman" w:cs="Times New Roman"/>
                <w:szCs w:val="18"/>
              </w:rPr>
              <w:fldChar w:fldCharType="separate"/>
            </w:r>
            <w:r w:rsidR="00715B11">
              <w:rPr>
                <w:rFonts w:ascii="Times New Roman" w:hAnsi="Times New Roman" w:cs="Times New Roman"/>
                <w:szCs w:val="18"/>
              </w:rPr>
              <w:fldChar w:fldCharType="begin"/>
            </w:r>
            <w:r w:rsidR="00715B11">
              <w:rPr>
                <w:rFonts w:ascii="Times New Roman" w:hAnsi="Times New Roman" w:cs="Times New Roman"/>
                <w:szCs w:val="18"/>
              </w:rPr>
              <w:instrText xml:space="preserve"> INCLUDEPICTURE  "cid:image005.png@01D1B807.4DDB8910" \* MERGEFORMATINET </w:instrText>
            </w:r>
            <w:r w:rsidR="00715B11">
              <w:rPr>
                <w:rFonts w:ascii="Times New Roman" w:hAnsi="Times New Roman" w:cs="Times New Roman"/>
                <w:szCs w:val="18"/>
              </w:rPr>
              <w:fldChar w:fldCharType="separate"/>
            </w:r>
            <w:r w:rsidR="000F76F4">
              <w:rPr>
                <w:rFonts w:ascii="Times New Roman" w:hAnsi="Times New Roman" w:cs="Times New Roman"/>
                <w:szCs w:val="18"/>
              </w:rPr>
              <w:fldChar w:fldCharType="begin"/>
            </w:r>
            <w:r w:rsidR="000F76F4">
              <w:rPr>
                <w:rFonts w:ascii="Times New Roman" w:hAnsi="Times New Roman" w:cs="Times New Roman"/>
                <w:szCs w:val="18"/>
              </w:rPr>
              <w:instrText xml:space="preserve"> INCLUDEPICTURE  "cid:image005.png@01D1B807.4DDB8910" \* MERGEFORMATINET </w:instrText>
            </w:r>
            <w:r w:rsidR="000F76F4">
              <w:rPr>
                <w:rFonts w:ascii="Times New Roman" w:hAnsi="Times New Roman" w:cs="Times New Roman"/>
                <w:szCs w:val="18"/>
              </w:rPr>
              <w:fldChar w:fldCharType="separate"/>
            </w:r>
            <w:r w:rsidR="008D300D">
              <w:rPr>
                <w:rFonts w:ascii="Times New Roman" w:hAnsi="Times New Roman" w:cs="Times New Roman"/>
                <w:szCs w:val="18"/>
              </w:rPr>
              <w:fldChar w:fldCharType="begin"/>
            </w:r>
            <w:r w:rsidR="008D300D">
              <w:rPr>
                <w:rFonts w:ascii="Times New Roman" w:hAnsi="Times New Roman" w:cs="Times New Roman"/>
                <w:szCs w:val="18"/>
              </w:rPr>
              <w:instrText xml:space="preserve"> INCLUDEPICTURE  "cid:image005.png@01D1B807.4DDB8910" \* MERGEFORMATINET </w:instrText>
            </w:r>
            <w:r w:rsidR="008D300D">
              <w:rPr>
                <w:rFonts w:ascii="Times New Roman" w:hAnsi="Times New Roman" w:cs="Times New Roman"/>
                <w:szCs w:val="18"/>
              </w:rPr>
              <w:fldChar w:fldCharType="separate"/>
            </w:r>
            <w:r w:rsidR="00DF4051">
              <w:rPr>
                <w:rFonts w:ascii="Times New Roman" w:hAnsi="Times New Roman" w:cs="Times New Roman"/>
                <w:szCs w:val="18"/>
              </w:rPr>
              <w:pict w14:anchorId="0E6D06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312.3pt;height:102.15pt">
                  <v:imagedata r:id="rId13" r:href="rId14"/>
                </v:shape>
              </w:pict>
            </w:r>
            <w:r w:rsidR="008D300D">
              <w:rPr>
                <w:rFonts w:ascii="Times New Roman" w:hAnsi="Times New Roman" w:cs="Times New Roman"/>
                <w:szCs w:val="18"/>
              </w:rPr>
              <w:fldChar w:fldCharType="end"/>
            </w:r>
            <w:r w:rsidR="000F76F4">
              <w:rPr>
                <w:rFonts w:ascii="Times New Roman" w:hAnsi="Times New Roman" w:cs="Times New Roman"/>
                <w:szCs w:val="18"/>
              </w:rPr>
              <w:fldChar w:fldCharType="end"/>
            </w:r>
            <w:r w:rsidR="00715B11">
              <w:rPr>
                <w:rFonts w:ascii="Times New Roman" w:hAnsi="Times New Roman" w:cs="Times New Roman"/>
                <w:szCs w:val="18"/>
              </w:rPr>
              <w:fldChar w:fldCharType="end"/>
            </w:r>
            <w:r w:rsidR="000C3B27">
              <w:rPr>
                <w:rFonts w:ascii="Times New Roman" w:hAnsi="Times New Roman" w:cs="Times New Roman"/>
                <w:szCs w:val="18"/>
              </w:rPr>
              <w:fldChar w:fldCharType="end"/>
            </w:r>
            <w:r w:rsidR="00BB4735">
              <w:rPr>
                <w:rFonts w:ascii="Times New Roman" w:hAnsi="Times New Roman" w:cs="Times New Roman"/>
                <w:szCs w:val="18"/>
              </w:rPr>
              <w:fldChar w:fldCharType="end"/>
            </w:r>
            <w:r w:rsidR="00F50BA4">
              <w:rPr>
                <w:rFonts w:ascii="Times New Roman" w:hAnsi="Times New Roman" w:cs="Times New Roman"/>
                <w:szCs w:val="18"/>
              </w:rPr>
              <w:fldChar w:fldCharType="end"/>
            </w:r>
            <w:r w:rsidR="00DF57F3">
              <w:rPr>
                <w:rFonts w:ascii="Times New Roman" w:hAnsi="Times New Roman" w:cs="Times New Roman"/>
                <w:szCs w:val="18"/>
              </w:rPr>
              <w:fldChar w:fldCharType="end"/>
            </w:r>
            <w:r w:rsidR="006E42E5" w:rsidRPr="00DB650B">
              <w:rPr>
                <w:rFonts w:ascii="Times New Roman" w:hAnsi="Times New Roman" w:cs="Times New Roman"/>
                <w:szCs w:val="18"/>
              </w:rPr>
              <w:fldChar w:fldCharType="end"/>
            </w:r>
            <w:r w:rsidR="00E702B2" w:rsidRPr="00DB650B">
              <w:rPr>
                <w:rFonts w:ascii="Times New Roman" w:hAnsi="Times New Roman" w:cs="Times New Roman"/>
                <w:szCs w:val="18"/>
              </w:rPr>
              <w:fldChar w:fldCharType="end"/>
            </w:r>
            <w:r w:rsidR="009D55A6" w:rsidRPr="00DB650B">
              <w:rPr>
                <w:rFonts w:ascii="Times New Roman" w:hAnsi="Times New Roman" w:cs="Times New Roman"/>
                <w:szCs w:val="18"/>
              </w:rPr>
              <w:fldChar w:fldCharType="end"/>
            </w:r>
            <w:r w:rsidR="008721B2" w:rsidRPr="00DB650B">
              <w:rPr>
                <w:rFonts w:ascii="Times New Roman" w:hAnsi="Times New Roman" w:cs="Times New Roman"/>
                <w:szCs w:val="18"/>
              </w:rPr>
              <w:fldChar w:fldCharType="end"/>
            </w:r>
            <w:r w:rsidR="00C23AE6" w:rsidRPr="00DB650B">
              <w:rPr>
                <w:rFonts w:ascii="Times New Roman" w:hAnsi="Times New Roman" w:cs="Times New Roman"/>
                <w:szCs w:val="18"/>
              </w:rPr>
              <w:fldChar w:fldCharType="end"/>
            </w:r>
            <w:r w:rsidR="00F44C22" w:rsidRPr="00DB650B">
              <w:rPr>
                <w:rFonts w:ascii="Times New Roman" w:hAnsi="Times New Roman" w:cs="Times New Roman"/>
                <w:szCs w:val="18"/>
              </w:rPr>
              <w:fldChar w:fldCharType="end"/>
            </w:r>
            <w:r w:rsidR="00A409CC" w:rsidRPr="00DB650B">
              <w:rPr>
                <w:rFonts w:ascii="Times New Roman" w:hAnsi="Times New Roman" w:cs="Times New Roman"/>
                <w:szCs w:val="18"/>
              </w:rPr>
              <w:fldChar w:fldCharType="end"/>
            </w:r>
            <w:r w:rsidRPr="00DB650B">
              <w:rPr>
                <w:rFonts w:ascii="Times New Roman" w:hAnsi="Times New Roman" w:cs="Times New Roman"/>
                <w:szCs w:val="18"/>
              </w:rPr>
              <w:fldChar w:fldCharType="end"/>
            </w:r>
            <w:r w:rsidRPr="00DB650B">
              <w:rPr>
                <w:rFonts w:ascii="Times New Roman" w:hAnsi="Times New Roman" w:cs="Times New Roman"/>
                <w:szCs w:val="18"/>
              </w:rPr>
              <w:fldChar w:fldCharType="end"/>
            </w:r>
            <w:r w:rsidRPr="00DB650B">
              <w:rPr>
                <w:rFonts w:ascii="Times New Roman" w:hAnsi="Times New Roman" w:cs="Times New Roman"/>
                <w:szCs w:val="18"/>
              </w:rPr>
              <w:fldChar w:fldCharType="end"/>
            </w:r>
            <w:r w:rsidRPr="00DB650B">
              <w:rPr>
                <w:rFonts w:ascii="Times New Roman" w:hAnsi="Times New Roman" w:cs="Times New Roman"/>
                <w:szCs w:val="18"/>
              </w:rPr>
              <w:fldChar w:fldCharType="end"/>
            </w:r>
          </w:p>
        </w:tc>
      </w:tr>
      <w:tr w:rsidR="00DB650B" w:rsidRPr="00DB650B" w14:paraId="368A7CD9" w14:textId="77777777">
        <w:tc>
          <w:tcPr>
            <w:tcW w:w="1843" w:type="dxa"/>
            <w:shd w:val="clear" w:color="auto" w:fill="FFFFFF"/>
          </w:tcPr>
          <w:p w14:paraId="70201742"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hAnsi="Times New Roman" w:cs="Times New Roman"/>
                <w:szCs w:val="18"/>
              </w:rPr>
              <w:t>ISD</w:t>
            </w:r>
          </w:p>
        </w:tc>
        <w:tc>
          <w:tcPr>
            <w:tcW w:w="7513" w:type="dxa"/>
            <w:shd w:val="clear" w:color="auto" w:fill="FFFFFF"/>
          </w:tcPr>
          <w:p w14:paraId="1A292E06"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4GHz </w:t>
            </w:r>
            <w:r w:rsidRPr="004D6E43">
              <w:rPr>
                <w:rFonts w:ascii="Times New Roman" w:eastAsia="MS Mincho" w:hAnsi="Times New Roman" w:cs="Times New Roman"/>
                <w:color w:val="FF0000"/>
                <w:szCs w:val="18"/>
                <w:lang w:eastAsia="ja-JP"/>
              </w:rPr>
              <w:t>or Around 7GHz</w:t>
            </w:r>
            <w:r w:rsidRPr="00DB650B">
              <w:rPr>
                <w:rFonts w:ascii="Times New Roman" w:eastAsia="MS Mincho" w:hAnsi="Times New Roman" w:cs="Times New Roman"/>
                <w:szCs w:val="18"/>
                <w:lang w:eastAsia="ja-JP"/>
              </w:rPr>
              <w:t xml:space="preserve">: ISD 1732m between RRH sites, two </w:t>
            </w:r>
            <w:proofErr w:type="spellStart"/>
            <w:r w:rsidRPr="00DB650B">
              <w:rPr>
                <w:rFonts w:ascii="Times New Roman" w:eastAsia="MS Mincho" w:hAnsi="Times New Roman" w:cs="Times New Roman"/>
                <w:szCs w:val="18"/>
                <w:lang w:eastAsia="ja-JP"/>
              </w:rPr>
              <w:t>TRxPs</w:t>
            </w:r>
            <w:proofErr w:type="spellEnd"/>
            <w:r w:rsidRPr="00DB650B">
              <w:rPr>
                <w:rFonts w:ascii="Times New Roman" w:eastAsia="MS Mincho" w:hAnsi="Times New Roman" w:cs="Times New Roman"/>
                <w:szCs w:val="18"/>
                <w:lang w:eastAsia="ja-JP"/>
              </w:rPr>
              <w:t xml:space="preserve"> per RRH site.</w:t>
            </w:r>
          </w:p>
          <w:p w14:paraId="38D75726" w14:textId="3AAFCA4E"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30GHz: 1732m between BBU sites, 3 RRH sites connected to 1 BBU, one </w:t>
            </w:r>
            <w:proofErr w:type="spellStart"/>
            <w:r w:rsidRPr="00DB650B">
              <w:rPr>
                <w:rFonts w:ascii="Times New Roman" w:eastAsia="MS Mincho" w:hAnsi="Times New Roman" w:cs="Times New Roman"/>
                <w:szCs w:val="18"/>
                <w:lang w:eastAsia="ja-JP"/>
              </w:rPr>
              <w:t>TRxP</w:t>
            </w:r>
            <w:proofErr w:type="spellEnd"/>
            <w:r w:rsidRPr="00DB650B">
              <w:rPr>
                <w:rFonts w:ascii="Times New Roman" w:eastAsia="MS Mincho" w:hAnsi="Times New Roman" w:cs="Times New Roman"/>
                <w:szCs w:val="18"/>
                <w:lang w:eastAsia="ja-JP"/>
              </w:rPr>
              <w:t xml:space="preserve"> per RRH site, inter RRH site distance (580m, 580m, 572m). </w:t>
            </w:r>
          </w:p>
          <w:p w14:paraId="383724C5"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Small cell within carriages: ISD = 25m.</w:t>
            </w:r>
          </w:p>
        </w:tc>
      </w:tr>
      <w:tr w:rsidR="00DB650B" w:rsidRPr="00DB650B" w14:paraId="71948463" w14:textId="77777777">
        <w:tc>
          <w:tcPr>
            <w:tcW w:w="1843" w:type="dxa"/>
            <w:shd w:val="clear" w:color="auto" w:fill="FFFFFF"/>
          </w:tcPr>
          <w:p w14:paraId="79E45E28"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hAnsi="Times New Roman" w:cs="Times New Roman"/>
                <w:szCs w:val="18"/>
              </w:rPr>
              <w:t>BS antenna elements</w:t>
            </w:r>
          </w:p>
        </w:tc>
        <w:tc>
          <w:tcPr>
            <w:tcW w:w="7513" w:type="dxa"/>
            <w:shd w:val="clear" w:color="auto" w:fill="FFFFFF"/>
          </w:tcPr>
          <w:p w14:paraId="48FD0FC1" w14:textId="36A1C615"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Around 4GHz: Up to </w:t>
            </w:r>
            <w:r w:rsidR="004D6E43" w:rsidRPr="004D6E43">
              <w:rPr>
                <w:rFonts w:ascii="Times New Roman" w:eastAsia="MS Mincho" w:hAnsi="Times New Roman" w:cs="Times New Roman"/>
                <w:strike/>
                <w:color w:val="FF0000"/>
                <w:szCs w:val="18"/>
                <w:lang w:eastAsia="ja-JP"/>
              </w:rPr>
              <w:t>256</w:t>
            </w:r>
            <w:r w:rsidRPr="004D6E43">
              <w:rPr>
                <w:rFonts w:ascii="Times New Roman" w:eastAsia="MS Mincho" w:hAnsi="Times New Roman" w:cs="Times New Roman"/>
                <w:color w:val="FF0000"/>
                <w:szCs w:val="18"/>
                <w:lang w:eastAsia="ja-JP"/>
              </w:rPr>
              <w:t>5</w:t>
            </w:r>
            <w:r w:rsidR="00B447C9">
              <w:rPr>
                <w:rFonts w:ascii="Times New Roman" w:eastAsia="MS Mincho" w:hAnsi="Times New Roman" w:cs="Times New Roman"/>
                <w:color w:val="FF0000"/>
                <w:szCs w:val="18"/>
                <w:lang w:eastAsia="ja-JP"/>
              </w:rPr>
              <w:t>76</w:t>
            </w:r>
            <w:r w:rsidRPr="00DB650B">
              <w:rPr>
                <w:rFonts w:ascii="Times New Roman" w:eastAsia="MS Mincho" w:hAnsi="Times New Roman" w:cs="Times New Roman"/>
                <w:szCs w:val="18"/>
                <w:lang w:eastAsia="ja-JP"/>
              </w:rPr>
              <w:t xml:space="preserve"> Tx and Rx antenna elements</w:t>
            </w:r>
          </w:p>
          <w:p w14:paraId="2F523642" w14:textId="77777777" w:rsidR="00612393" w:rsidRPr="004D6E43" w:rsidRDefault="00BF3FA8" w:rsidP="00A65058">
            <w:pPr>
              <w:pStyle w:val="TAL"/>
              <w:adjustRightInd w:val="0"/>
              <w:snapToGrid w:val="0"/>
              <w:spacing w:after="0" w:line="240" w:lineRule="auto"/>
              <w:rPr>
                <w:rFonts w:ascii="Times New Roman" w:eastAsia="MS Mincho" w:hAnsi="Times New Roman" w:cs="Times New Roman"/>
                <w:color w:val="FF0000"/>
                <w:szCs w:val="18"/>
                <w:lang w:eastAsia="ja-JP"/>
              </w:rPr>
            </w:pPr>
            <w:r w:rsidRPr="004D6E43">
              <w:rPr>
                <w:rFonts w:ascii="Times New Roman" w:eastAsia="MS Mincho" w:hAnsi="Times New Roman" w:cs="Times New Roman"/>
                <w:color w:val="FF0000"/>
                <w:szCs w:val="18"/>
                <w:lang w:eastAsia="ja-JP"/>
              </w:rPr>
              <w:t>Around 7GHz: Up to 2048 Tx and Rx antenna elements</w:t>
            </w:r>
          </w:p>
          <w:p w14:paraId="7FF83EF7" w14:textId="0F572F6F"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Around 30GHz: Up to </w:t>
            </w:r>
            <w:r w:rsidR="004D6E43" w:rsidRPr="004D6E43">
              <w:rPr>
                <w:rFonts w:ascii="Times New Roman" w:eastAsia="MS Mincho" w:hAnsi="Times New Roman" w:cs="Times New Roman"/>
                <w:strike/>
                <w:color w:val="FF0000"/>
                <w:szCs w:val="18"/>
                <w:lang w:eastAsia="ja-JP"/>
              </w:rPr>
              <w:t>256</w:t>
            </w:r>
            <w:r w:rsidR="00B447C9" w:rsidRPr="00B447C9">
              <w:rPr>
                <w:rFonts w:ascii="Times New Roman" w:eastAsia="MS Mincho" w:hAnsi="Times New Roman" w:cs="Times New Roman"/>
                <w:color w:val="FF0000"/>
                <w:szCs w:val="18"/>
                <w:lang w:eastAsia="ja-JP"/>
              </w:rPr>
              <w:t>4096</w:t>
            </w:r>
            <w:r w:rsidRPr="00B447C9">
              <w:rPr>
                <w:rFonts w:ascii="Times New Roman" w:eastAsia="MS Mincho" w:hAnsi="Times New Roman" w:cs="Times New Roman"/>
                <w:szCs w:val="18"/>
                <w:lang w:eastAsia="ja-JP"/>
              </w:rPr>
              <w:t xml:space="preserve"> </w:t>
            </w:r>
            <w:r w:rsidRPr="00DB650B">
              <w:rPr>
                <w:rFonts w:ascii="Times New Roman" w:eastAsia="MS Mincho" w:hAnsi="Times New Roman" w:cs="Times New Roman"/>
                <w:szCs w:val="18"/>
                <w:lang w:eastAsia="ja-JP"/>
              </w:rPr>
              <w:t>Tx and Rx antenna elements</w:t>
            </w:r>
          </w:p>
        </w:tc>
      </w:tr>
      <w:tr w:rsidR="00DB650B" w:rsidRPr="00DB650B" w14:paraId="3F69AFA7" w14:textId="77777777">
        <w:tc>
          <w:tcPr>
            <w:tcW w:w="1843" w:type="dxa"/>
            <w:shd w:val="clear" w:color="auto" w:fill="FFFFFF"/>
          </w:tcPr>
          <w:p w14:paraId="69A7B124"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hAnsi="Times New Roman" w:cs="Times New Roman"/>
                <w:szCs w:val="18"/>
              </w:rPr>
              <w:t>UE antenna elements</w:t>
            </w:r>
          </w:p>
        </w:tc>
        <w:tc>
          <w:tcPr>
            <w:tcW w:w="7513" w:type="dxa"/>
            <w:shd w:val="clear" w:color="auto" w:fill="FFFFFF"/>
          </w:tcPr>
          <w:p w14:paraId="61439090"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eastAsia="MS Mincho" w:hAnsi="Times New Roman" w:cs="Times New Roman"/>
                <w:szCs w:val="18"/>
                <w:lang w:eastAsia="ja-JP"/>
              </w:rPr>
              <w:t>Relay Tx: U</w:t>
            </w:r>
            <w:r w:rsidRPr="00DB650B">
              <w:rPr>
                <w:rFonts w:ascii="Times New Roman" w:hAnsi="Times New Roman" w:cs="Times New Roman"/>
                <w:szCs w:val="18"/>
              </w:rPr>
              <w:t>p to 256 antenna elements</w:t>
            </w:r>
          </w:p>
          <w:p w14:paraId="780DC006"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eastAsia="MS Mincho" w:hAnsi="Times New Roman" w:cs="Times New Roman"/>
                <w:szCs w:val="18"/>
                <w:lang w:eastAsia="ja-JP"/>
              </w:rPr>
              <w:t>Relay Rx: U</w:t>
            </w:r>
            <w:r w:rsidRPr="00DB650B">
              <w:rPr>
                <w:rFonts w:ascii="Times New Roman" w:hAnsi="Times New Roman" w:cs="Times New Roman"/>
                <w:szCs w:val="18"/>
              </w:rPr>
              <w:t>p to 256 antenna elements</w:t>
            </w:r>
          </w:p>
          <w:p w14:paraId="428C8C9B"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Around 30GHz: Up to 32 Tx and Rx antenna elements</w:t>
            </w:r>
          </w:p>
          <w:p w14:paraId="24FAFBD7" w14:textId="1F18B97E" w:rsidR="00612393" w:rsidRPr="003C564C" w:rsidRDefault="00BF3FA8" w:rsidP="00A65058">
            <w:pPr>
              <w:pStyle w:val="TAL"/>
              <w:adjustRightInd w:val="0"/>
              <w:snapToGrid w:val="0"/>
              <w:spacing w:after="0" w:line="240" w:lineRule="auto"/>
              <w:rPr>
                <w:rFonts w:ascii="Times New Roman" w:eastAsia="MS Mincho" w:hAnsi="Times New Roman" w:cs="Times New Roman"/>
                <w:color w:val="FF0000"/>
                <w:szCs w:val="18"/>
                <w:lang w:eastAsia="ja-JP"/>
              </w:rPr>
            </w:pPr>
            <w:r w:rsidRPr="003C564C">
              <w:rPr>
                <w:rFonts w:ascii="Times New Roman" w:eastAsia="MS Mincho" w:hAnsi="Times New Roman" w:cs="Times New Roman"/>
                <w:color w:val="FF0000"/>
                <w:szCs w:val="18"/>
                <w:lang w:eastAsia="ja-JP"/>
              </w:rPr>
              <w:t xml:space="preserve">Around </w:t>
            </w:r>
            <w:r w:rsidR="003C564C" w:rsidRPr="003C564C">
              <w:rPr>
                <w:rFonts w:ascii="Times New Roman" w:eastAsia="MS Mincho" w:hAnsi="Times New Roman" w:cs="Times New Roman"/>
                <w:color w:val="FF0000"/>
                <w:szCs w:val="18"/>
                <w:lang w:eastAsia="ja-JP"/>
              </w:rPr>
              <w:t>7</w:t>
            </w:r>
            <w:r w:rsidRPr="003C564C">
              <w:rPr>
                <w:rFonts w:ascii="Times New Roman" w:eastAsia="MS Mincho" w:hAnsi="Times New Roman" w:cs="Times New Roman"/>
                <w:color w:val="FF0000"/>
                <w:szCs w:val="18"/>
                <w:lang w:eastAsia="ja-JP"/>
              </w:rPr>
              <w:t xml:space="preserve">GHz: Up to </w:t>
            </w:r>
            <w:r w:rsidR="00B447C9">
              <w:rPr>
                <w:rFonts w:ascii="Times New Roman" w:eastAsia="MS Mincho" w:hAnsi="Times New Roman" w:cs="Times New Roman"/>
                <w:color w:val="FF0000"/>
                <w:szCs w:val="18"/>
                <w:lang w:eastAsia="ja-JP"/>
              </w:rPr>
              <w:t>[16/</w:t>
            </w:r>
            <w:r w:rsidRPr="003C564C">
              <w:rPr>
                <w:rFonts w:ascii="Times New Roman" w:eastAsia="MS Mincho" w:hAnsi="Times New Roman" w:cs="Times New Roman"/>
                <w:color w:val="FF0000"/>
                <w:szCs w:val="18"/>
                <w:lang w:eastAsia="ja-JP"/>
              </w:rPr>
              <w:t>8</w:t>
            </w:r>
            <w:r w:rsidR="00B447C9">
              <w:rPr>
                <w:rFonts w:ascii="Times New Roman" w:eastAsia="MS Mincho" w:hAnsi="Times New Roman" w:cs="Times New Roman"/>
                <w:color w:val="FF0000"/>
                <w:szCs w:val="18"/>
                <w:lang w:eastAsia="ja-JP"/>
              </w:rPr>
              <w:t>]</w:t>
            </w:r>
            <w:r w:rsidRPr="003C564C">
              <w:rPr>
                <w:rFonts w:ascii="Times New Roman" w:eastAsia="MS Mincho" w:hAnsi="Times New Roman" w:cs="Times New Roman"/>
                <w:color w:val="FF0000"/>
                <w:szCs w:val="18"/>
                <w:lang w:eastAsia="ja-JP"/>
              </w:rPr>
              <w:t xml:space="preserve"> Tx and Rx antenna elements</w:t>
            </w:r>
          </w:p>
          <w:p w14:paraId="4B9C1F4D"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Around 4GHz: Up to 8 Tx and Rx antenna elements</w:t>
            </w:r>
          </w:p>
        </w:tc>
      </w:tr>
      <w:tr w:rsidR="00DB650B" w:rsidRPr="00DB650B" w14:paraId="36DAB891" w14:textId="77777777">
        <w:tc>
          <w:tcPr>
            <w:tcW w:w="1843" w:type="dxa"/>
            <w:shd w:val="clear" w:color="auto" w:fill="FFFFFF"/>
          </w:tcPr>
          <w:p w14:paraId="54847BF9" w14:textId="77777777" w:rsidR="00612393" w:rsidRPr="003C564C" w:rsidRDefault="00BF3FA8" w:rsidP="00A65058">
            <w:pPr>
              <w:pStyle w:val="TAL"/>
              <w:adjustRightInd w:val="0"/>
              <w:snapToGrid w:val="0"/>
              <w:spacing w:after="0" w:line="240" w:lineRule="auto"/>
              <w:rPr>
                <w:rFonts w:ascii="Times New Roman" w:hAnsi="Times New Roman" w:cs="Times New Roman"/>
                <w:color w:val="FF0000"/>
                <w:szCs w:val="18"/>
              </w:rPr>
            </w:pPr>
            <w:r w:rsidRPr="003C564C">
              <w:rPr>
                <w:rFonts w:ascii="Times New Roman" w:hAnsi="Times New Roman"/>
                <w:color w:val="FF0000"/>
              </w:rPr>
              <w:t>Multi-TRP operation</w:t>
            </w:r>
          </w:p>
        </w:tc>
        <w:tc>
          <w:tcPr>
            <w:tcW w:w="7513" w:type="dxa"/>
            <w:shd w:val="clear" w:color="auto" w:fill="FFFFFF"/>
          </w:tcPr>
          <w:p w14:paraId="7994E548" w14:textId="77777777" w:rsidR="00612393" w:rsidRPr="003C564C" w:rsidRDefault="00BF3FA8" w:rsidP="00A65058">
            <w:pPr>
              <w:pStyle w:val="TAL"/>
              <w:adjustRightInd w:val="0"/>
              <w:snapToGrid w:val="0"/>
              <w:spacing w:after="0" w:line="240" w:lineRule="auto"/>
              <w:rPr>
                <w:rFonts w:ascii="Times New Roman" w:hAnsi="Times New Roman"/>
                <w:color w:val="FF0000"/>
              </w:rPr>
            </w:pPr>
            <w:r w:rsidRPr="003C564C">
              <w:rPr>
                <w:rFonts w:ascii="Times New Roman" w:hAnsi="Times New Roman"/>
                <w:color w:val="FF0000"/>
              </w:rPr>
              <w:t>Around 4GHz and 7GHz: single TRP, or coherent joint transmission multi-TRP</w:t>
            </w:r>
          </w:p>
          <w:p w14:paraId="3934BA45" w14:textId="276EF2A1" w:rsidR="00612393" w:rsidRPr="008162D3" w:rsidRDefault="00BF3FA8" w:rsidP="00A65058">
            <w:pPr>
              <w:pStyle w:val="TAL"/>
              <w:adjustRightInd w:val="0"/>
              <w:snapToGrid w:val="0"/>
              <w:spacing w:after="0" w:line="240" w:lineRule="auto"/>
              <w:rPr>
                <w:rFonts w:ascii="Times New Roman" w:hAnsi="Times New Roman"/>
                <w:color w:val="FF0000"/>
              </w:rPr>
            </w:pPr>
            <w:r w:rsidRPr="003C564C">
              <w:rPr>
                <w:rFonts w:ascii="Times New Roman" w:hAnsi="Times New Roman"/>
                <w:color w:val="FF0000"/>
              </w:rPr>
              <w:t>Around 30GHz: single TRP, or non-coherent joint transmission multi-TRP</w:t>
            </w:r>
          </w:p>
        </w:tc>
      </w:tr>
      <w:tr w:rsidR="00DB650B" w:rsidRPr="00DB650B" w14:paraId="15DB1E97" w14:textId="77777777">
        <w:tc>
          <w:tcPr>
            <w:tcW w:w="1843" w:type="dxa"/>
            <w:shd w:val="clear" w:color="auto" w:fill="FFFFFF"/>
          </w:tcPr>
          <w:p w14:paraId="7FE761CC"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hAnsi="Times New Roman" w:cs="Times New Roman"/>
                <w:szCs w:val="18"/>
              </w:rPr>
              <w:t>User distribution and UE speed</w:t>
            </w:r>
          </w:p>
        </w:tc>
        <w:tc>
          <w:tcPr>
            <w:tcW w:w="7513" w:type="dxa"/>
            <w:shd w:val="clear" w:color="auto" w:fill="FFFFFF"/>
          </w:tcPr>
          <w:p w14:paraId="6A9FC81E"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100% of users in train</w:t>
            </w:r>
          </w:p>
          <w:p w14:paraId="0ECD0E3A"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hAnsi="Times New Roman" w:cs="Times New Roman"/>
                <w:szCs w:val="18"/>
              </w:rPr>
              <w:t xml:space="preserve">For non-full buffer, 300 </w:t>
            </w:r>
            <w:r w:rsidRPr="00DB650B">
              <w:rPr>
                <w:rFonts w:ascii="Times New Roman" w:eastAsia="MS Mincho" w:hAnsi="Times New Roman" w:cs="Times New Roman"/>
                <w:szCs w:val="18"/>
                <w:lang w:eastAsia="ja-JP"/>
              </w:rPr>
              <w:t>UEs per macro cell (assuming 1000 passengers per high-speed train and at least 10% activity ratio)</w:t>
            </w:r>
          </w:p>
          <w:p w14:paraId="6BA78D0D"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Maximum mobility speed: 500km/h</w:t>
            </w:r>
          </w:p>
        </w:tc>
      </w:tr>
      <w:tr w:rsidR="00DB650B" w:rsidRPr="00DB650B" w14:paraId="7366E1CA" w14:textId="77777777">
        <w:tc>
          <w:tcPr>
            <w:tcW w:w="1843" w:type="dxa"/>
            <w:shd w:val="clear" w:color="auto" w:fill="FFFFFF"/>
          </w:tcPr>
          <w:p w14:paraId="3A8616B5"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hAnsi="Times New Roman" w:cs="Times New Roman"/>
                <w:szCs w:val="18"/>
              </w:rPr>
              <w:t>Service profile</w:t>
            </w:r>
          </w:p>
        </w:tc>
        <w:tc>
          <w:tcPr>
            <w:tcW w:w="7513" w:type="dxa"/>
            <w:shd w:val="clear" w:color="auto" w:fill="FFFFFF"/>
          </w:tcPr>
          <w:p w14:paraId="4521FD96"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Alt 1: Full buffer</w:t>
            </w:r>
          </w:p>
          <w:p w14:paraId="440A498B" w14:textId="77777777" w:rsidR="00612393" w:rsidRPr="00DB650B" w:rsidRDefault="00BF3FA8" w:rsidP="00A65058">
            <w:pPr>
              <w:pStyle w:val="TAL"/>
              <w:adjustRightInd w:val="0"/>
              <w:snapToGrid w:val="0"/>
              <w:spacing w:after="0" w:line="240" w:lineRule="auto"/>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Alt 2: FTP model 1/2/3 with packet size 0.5 Mbytes, 0.1 Mbytes (other value is not precluded)</w:t>
            </w:r>
          </w:p>
          <w:p w14:paraId="59B44278" w14:textId="77777777" w:rsidR="00612393" w:rsidRPr="00DB650B" w:rsidRDefault="00BF3FA8" w:rsidP="00A65058">
            <w:pPr>
              <w:pStyle w:val="TAL"/>
              <w:adjustRightInd w:val="0"/>
              <w:snapToGrid w:val="0"/>
              <w:spacing w:after="0" w:line="240" w:lineRule="auto"/>
              <w:rPr>
                <w:rFonts w:ascii="Times New Roman" w:hAnsi="Times New Roman" w:cs="Times New Roman"/>
                <w:szCs w:val="18"/>
              </w:rPr>
            </w:pPr>
            <w:r w:rsidRPr="00DB650B">
              <w:rPr>
                <w:rFonts w:ascii="Times New Roman" w:eastAsia="MS Mincho" w:hAnsi="Times New Roman" w:cs="Times New Roman"/>
                <w:szCs w:val="18"/>
                <w:lang w:eastAsia="ja-JP"/>
              </w:rPr>
              <w:t>Other traffic models are not precluded</w:t>
            </w:r>
            <w:r w:rsidRPr="00DB650B">
              <w:rPr>
                <w:rFonts w:ascii="Times New Roman" w:hAnsi="Times New Roman" w:cs="Times New Roman"/>
                <w:szCs w:val="18"/>
                <w:lang w:eastAsia="ja-JP"/>
              </w:rPr>
              <w:t>, e.g., for critical train communications.</w:t>
            </w:r>
          </w:p>
        </w:tc>
      </w:tr>
    </w:tbl>
    <w:p w14:paraId="4CF0E750" w14:textId="77777777" w:rsidR="00612393" w:rsidRPr="00086593" w:rsidRDefault="00BF3FA8">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2-6-2</w:t>
      </w:r>
      <w:r w:rsidRPr="00086593">
        <w:rPr>
          <w:rFonts w:ascii="Times New Roman" w:hAnsi="Times New Roman" w:cs="Times New Roman"/>
          <w:i/>
          <w:sz w:val="20"/>
          <w:szCs w:val="20"/>
        </w:rPr>
        <w:t xml:space="preserve">: Regarding the </w:t>
      </w:r>
      <w:proofErr w:type="gramStart"/>
      <w:r w:rsidRPr="00086593">
        <w:rPr>
          <w:rFonts w:ascii="Times New Roman" w:hAnsi="Times New Roman" w:cs="Times New Roman"/>
          <w:i/>
          <w:sz w:val="20"/>
          <w:szCs w:val="20"/>
        </w:rPr>
        <w:t>high speed</w:t>
      </w:r>
      <w:proofErr w:type="gramEnd"/>
      <w:r w:rsidRPr="00086593">
        <w:rPr>
          <w:rFonts w:ascii="Times New Roman" w:hAnsi="Times New Roman" w:cs="Times New Roman"/>
          <w:i/>
          <w:sz w:val="20"/>
          <w:szCs w:val="20"/>
        </w:rPr>
        <w:t xml:space="preserve"> deployment scenarios for 6GR, the recommended attributes listed in Table 3.6 </w:t>
      </w:r>
      <w:r w:rsidRPr="00086593">
        <w:rPr>
          <w:rFonts w:ascii="Times New Roman" w:hAnsi="Times New Roman" w:cs="Times New Roman"/>
          <w:i/>
          <w:sz w:val="20"/>
          <w:szCs w:val="20"/>
        </w:rPr>
        <w:lastRenderedPageBreak/>
        <w:t>is supported.</w:t>
      </w:r>
    </w:p>
    <w:p w14:paraId="50E6B550" w14:textId="77777777" w:rsidR="00612393" w:rsidRDefault="00BF3FA8">
      <w:pPr>
        <w:pStyle w:val="Heading2"/>
        <w:snapToGrid w:val="0"/>
        <w:spacing w:before="240"/>
        <w:rPr>
          <w:rFonts w:ascii="Times New Roman" w:hAnsi="Times New Roman"/>
          <w:b/>
          <w:sz w:val="28"/>
          <w:lang w:val="en-US" w:eastAsia="zh-CN"/>
        </w:rPr>
      </w:pPr>
      <w:r>
        <w:rPr>
          <w:rFonts w:ascii="Times New Roman" w:hAnsi="Times New Roman"/>
          <w:b/>
          <w:sz w:val="28"/>
          <w:lang w:val="en-US" w:eastAsia="zh-CN"/>
        </w:rPr>
        <w:t xml:space="preserve">3.7 Extreme </w:t>
      </w:r>
      <w:proofErr w:type="gramStart"/>
      <w:r>
        <w:rPr>
          <w:rFonts w:ascii="Times New Roman" w:hAnsi="Times New Roman"/>
          <w:b/>
          <w:sz w:val="28"/>
          <w:lang w:val="en-US" w:eastAsia="zh-CN"/>
        </w:rPr>
        <w:t>long distance</w:t>
      </w:r>
      <w:proofErr w:type="gramEnd"/>
      <w:r>
        <w:rPr>
          <w:rFonts w:ascii="Times New Roman" w:hAnsi="Times New Roman"/>
          <w:b/>
          <w:sz w:val="28"/>
          <w:lang w:val="en-US" w:eastAsia="zh-CN"/>
        </w:rPr>
        <w:t xml:space="preserve"> coverage in low density area</w:t>
      </w:r>
    </w:p>
    <w:p w14:paraId="3DC6A251" w14:textId="77777777" w:rsidR="00612393" w:rsidRPr="00BF3FA8"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 xml:space="preserve">For the scenario of extreme </w:t>
      </w:r>
      <w:proofErr w:type="gramStart"/>
      <w:r w:rsidRPr="00BF3FA8">
        <w:rPr>
          <w:rFonts w:ascii="Times New Roman" w:hAnsi="Times New Roman" w:cs="Times New Roman"/>
          <w:sz w:val="20"/>
          <w:szCs w:val="20"/>
        </w:rPr>
        <w:t>long distance</w:t>
      </w:r>
      <w:proofErr w:type="gramEnd"/>
      <w:r w:rsidRPr="00BF3FA8">
        <w:rPr>
          <w:rFonts w:ascii="Times New Roman" w:hAnsi="Times New Roman" w:cs="Times New Roman"/>
          <w:sz w:val="20"/>
          <w:szCs w:val="20"/>
        </w:rPr>
        <w:t xml:space="preserve"> coverage in low density area, it is applicable for both sensing and communication. For example, macro base station can be used for detecting the presence of ships on the sea or river. The coverage distance be </w:t>
      </w:r>
      <w:proofErr w:type="spellStart"/>
      <w:r w:rsidRPr="00BF3FA8">
        <w:rPr>
          <w:rFonts w:ascii="Times New Roman" w:hAnsi="Times New Roman" w:cs="Times New Roman"/>
          <w:sz w:val="20"/>
          <w:szCs w:val="20"/>
        </w:rPr>
        <w:t>be</w:t>
      </w:r>
      <w:proofErr w:type="spellEnd"/>
      <w:r w:rsidRPr="00BF3FA8">
        <w:rPr>
          <w:rFonts w:ascii="Times New Roman" w:hAnsi="Times New Roman" w:cs="Times New Roman"/>
          <w:sz w:val="20"/>
          <w:szCs w:val="20"/>
        </w:rPr>
        <w:t xml:space="preserve"> reached to more than 10kms even at 7GHz or 30GHz. </w:t>
      </w:r>
    </w:p>
    <w:p w14:paraId="084DD89E" w14:textId="59F06E1A" w:rsidR="00612393" w:rsidRPr="00BF3FA8" w:rsidRDefault="00BF3FA8">
      <w:pPr>
        <w:snapToGrid w:val="0"/>
        <w:spacing w:before="120" w:afterLines="50" w:after="120"/>
        <w:textAlignment w:val="center"/>
        <w:rPr>
          <w:rFonts w:ascii="Times New Roman" w:hAnsi="Times New Roman" w:cs="Times New Roman"/>
          <w:i/>
          <w:sz w:val="20"/>
          <w:szCs w:val="20"/>
        </w:rPr>
      </w:pPr>
      <w:r w:rsidRPr="00BF3FA8">
        <w:rPr>
          <w:rFonts w:ascii="Times New Roman" w:hAnsi="Times New Roman" w:cs="Times New Roman"/>
          <w:b/>
          <w:i/>
          <w:sz w:val="20"/>
          <w:szCs w:val="20"/>
          <w:u w:val="single"/>
        </w:rPr>
        <w:t>Proposal 2-7</w:t>
      </w:r>
      <w:r w:rsidRPr="00BF3FA8">
        <w:rPr>
          <w:rFonts w:ascii="Times New Roman" w:hAnsi="Times New Roman" w:cs="Times New Roman"/>
          <w:i/>
          <w:sz w:val="20"/>
          <w:szCs w:val="20"/>
        </w:rPr>
        <w:t xml:space="preserve">: Regarding the extreme </w:t>
      </w:r>
      <w:proofErr w:type="gramStart"/>
      <w:r w:rsidRPr="00BF3FA8">
        <w:rPr>
          <w:rFonts w:ascii="Times New Roman" w:hAnsi="Times New Roman" w:cs="Times New Roman"/>
          <w:i/>
          <w:sz w:val="20"/>
          <w:szCs w:val="20"/>
        </w:rPr>
        <w:t>long</w:t>
      </w:r>
      <w:r w:rsidR="001C0423">
        <w:rPr>
          <w:rFonts w:ascii="Times New Roman" w:hAnsi="Times New Roman" w:cs="Times New Roman"/>
          <w:i/>
          <w:sz w:val="20"/>
          <w:szCs w:val="20"/>
        </w:rPr>
        <w:t xml:space="preserve"> </w:t>
      </w:r>
      <w:r w:rsidRPr="00BF3FA8">
        <w:rPr>
          <w:rFonts w:ascii="Times New Roman" w:hAnsi="Times New Roman" w:cs="Times New Roman"/>
          <w:i/>
          <w:sz w:val="20"/>
          <w:szCs w:val="20"/>
        </w:rPr>
        <w:t>distance</w:t>
      </w:r>
      <w:proofErr w:type="gramEnd"/>
      <w:r w:rsidRPr="00BF3FA8">
        <w:rPr>
          <w:rFonts w:ascii="Times New Roman" w:hAnsi="Times New Roman" w:cs="Times New Roman"/>
          <w:i/>
          <w:sz w:val="20"/>
          <w:szCs w:val="20"/>
        </w:rPr>
        <w:t xml:space="preserve"> coverage deployment scenario for 6GR, the corresponding modification on the attributes listed in Table 3.7 is supported. </w:t>
      </w:r>
    </w:p>
    <w:p w14:paraId="2D7BDB0C" w14:textId="77777777" w:rsidR="00612393" w:rsidRPr="00BF3FA8"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 xml:space="preserve">Here is our text proposal for the existing TR 38.914. </w:t>
      </w:r>
    </w:p>
    <w:p w14:paraId="038F374D" w14:textId="77777777" w:rsidR="00612393" w:rsidRPr="00BF3FA8"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-----------------------------------------------------------Text proposal --------------------------------------------------------------------</w:t>
      </w:r>
    </w:p>
    <w:p w14:paraId="28493394" w14:textId="77777777" w:rsidR="00612393" w:rsidRPr="00BF3FA8"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 xml:space="preserve">The extreme </w:t>
      </w:r>
      <w:proofErr w:type="gramStart"/>
      <w:r w:rsidRPr="00BF3FA8">
        <w:rPr>
          <w:rFonts w:ascii="Times New Roman" w:hAnsi="Times New Roman" w:cs="Times New Roman"/>
          <w:sz w:val="20"/>
          <w:szCs w:val="20"/>
        </w:rPr>
        <w:t>long range</w:t>
      </w:r>
      <w:proofErr w:type="gramEnd"/>
      <w:r w:rsidRPr="00BF3FA8">
        <w:rPr>
          <w:rFonts w:ascii="Times New Roman" w:hAnsi="Times New Roman" w:cs="Times New Roman"/>
          <w:sz w:val="20"/>
          <w:szCs w:val="20"/>
        </w:rPr>
        <w:t xml:space="preserve"> deployment scenario is defined to allow for the provision of services for very large areas with low density of users </w:t>
      </w:r>
      <w:r w:rsidRPr="00BF3FA8">
        <w:rPr>
          <w:rFonts w:ascii="Times New Roman" w:hAnsi="Times New Roman" w:cs="Times New Roman"/>
          <w:color w:val="FF0000"/>
          <w:sz w:val="20"/>
          <w:szCs w:val="20"/>
        </w:rPr>
        <w:t>or sensing targets</w:t>
      </w:r>
      <w:r w:rsidRPr="00BF3FA8">
        <w:rPr>
          <w:rFonts w:ascii="Times New Roman" w:hAnsi="Times New Roman" w:cs="Times New Roman"/>
          <w:sz w:val="20"/>
          <w:szCs w:val="20"/>
        </w:rPr>
        <w:t xml:space="preserve"> whether they are humans</w:t>
      </w:r>
      <w:r w:rsidRPr="00BF3FA8">
        <w:rPr>
          <w:rFonts w:ascii="Times New Roman" w:hAnsi="Times New Roman" w:cs="Times New Roman"/>
          <w:color w:val="FF0000"/>
          <w:sz w:val="20"/>
          <w:szCs w:val="20"/>
        </w:rPr>
        <w:t>, ships</w:t>
      </w:r>
      <w:r w:rsidRPr="00BF3FA8">
        <w:rPr>
          <w:rFonts w:ascii="Times New Roman" w:hAnsi="Times New Roman" w:cs="Times New Roman"/>
          <w:sz w:val="20"/>
          <w:szCs w:val="20"/>
        </w:rPr>
        <w:t xml:space="preserve"> and machines (e.g. wilderness, river or water, remote village or island areas, </w:t>
      </w:r>
      <w:proofErr w:type="spellStart"/>
      <w:r w:rsidRPr="00BF3FA8">
        <w:rPr>
          <w:rFonts w:ascii="Times New Roman" w:hAnsi="Times New Roman" w:cs="Times New Roman"/>
          <w:sz w:val="20"/>
          <w:szCs w:val="20"/>
        </w:rPr>
        <w:t>etc</w:t>
      </w:r>
      <w:proofErr w:type="spellEnd"/>
      <w:r w:rsidRPr="00BF3FA8">
        <w:rPr>
          <w:rFonts w:ascii="Times New Roman" w:hAnsi="Times New Roman" w:cs="Times New Roman"/>
          <w:sz w:val="20"/>
          <w:szCs w:val="20"/>
        </w:rPr>
        <w:t xml:space="preserve">). The key characteristics of this scenario are Macro cells with very large area coverage supporting </w:t>
      </w:r>
      <w:r w:rsidRPr="00BF3FA8">
        <w:rPr>
          <w:rFonts w:ascii="Times New Roman" w:hAnsi="Times New Roman" w:cs="Times New Roman"/>
          <w:bCs/>
          <w:strike/>
          <w:color w:val="FF0000"/>
          <w:sz w:val="20"/>
          <w:szCs w:val="20"/>
        </w:rPr>
        <w:t>[</w:t>
      </w:r>
      <w:r w:rsidRPr="00BF3FA8">
        <w:rPr>
          <w:rFonts w:ascii="Times New Roman" w:hAnsi="Times New Roman" w:cs="Times New Roman"/>
          <w:sz w:val="20"/>
          <w:szCs w:val="20"/>
        </w:rPr>
        <w:t>at least</w:t>
      </w:r>
      <w:r w:rsidRPr="00BF3FA8">
        <w:rPr>
          <w:rFonts w:ascii="Times New Roman" w:hAnsi="Times New Roman" w:cs="Times New Roman"/>
          <w:bCs/>
          <w:strike/>
          <w:color w:val="FF0000"/>
          <w:sz w:val="20"/>
          <w:szCs w:val="20"/>
        </w:rPr>
        <w:t>]</w:t>
      </w:r>
      <w:r w:rsidRPr="00BF3FA8">
        <w:rPr>
          <w:rFonts w:ascii="Times New Roman" w:hAnsi="Times New Roman" w:cs="Times New Roman"/>
          <w:sz w:val="20"/>
          <w:szCs w:val="20"/>
        </w:rPr>
        <w:t xml:space="preserve"> basic data speeds and voice services, with low to moderate user throughput and low user </w:t>
      </w:r>
      <w:r w:rsidRPr="00BF3FA8">
        <w:rPr>
          <w:rFonts w:ascii="Times New Roman" w:hAnsi="Times New Roman" w:cs="Times New Roman"/>
          <w:color w:val="FF0000"/>
          <w:sz w:val="20"/>
          <w:szCs w:val="20"/>
        </w:rPr>
        <w:t xml:space="preserve">or sensing target </w:t>
      </w:r>
      <w:r w:rsidRPr="00BF3FA8">
        <w:rPr>
          <w:rFonts w:ascii="Times New Roman" w:hAnsi="Times New Roman" w:cs="Times New Roman"/>
          <w:sz w:val="20"/>
          <w:szCs w:val="20"/>
        </w:rPr>
        <w:t xml:space="preserve">density. </w:t>
      </w:r>
    </w:p>
    <w:p w14:paraId="1B4C8DDC" w14:textId="77777777" w:rsidR="00612393" w:rsidRPr="00BF3FA8" w:rsidRDefault="00BF3FA8" w:rsidP="000B5355">
      <w:pPr>
        <w:pStyle w:val="TH"/>
        <w:adjustRightInd w:val="0"/>
        <w:snapToGrid w:val="0"/>
        <w:spacing w:before="0" w:after="0" w:line="240" w:lineRule="auto"/>
        <w:rPr>
          <w:rFonts w:ascii="Times New Roman" w:hAnsi="Times New Roman" w:cs="Times New Roman"/>
          <w:sz w:val="20"/>
        </w:rPr>
      </w:pPr>
      <w:r w:rsidRPr="00BF3FA8">
        <w:rPr>
          <w:rFonts w:ascii="Times New Roman" w:hAnsi="Times New Roman" w:cs="Times New Roman"/>
          <w:sz w:val="20"/>
        </w:rPr>
        <w:t xml:space="preserve">Table 3.7 </w:t>
      </w:r>
      <w:r w:rsidRPr="00BF3FA8">
        <w:rPr>
          <w:rFonts w:ascii="Times New Roman" w:hAnsi="Times New Roman" w:cs="Times New Roman"/>
          <w:b w:val="0"/>
          <w:sz w:val="20"/>
        </w:rPr>
        <w:t xml:space="preserve">Attributes for extreme </w:t>
      </w:r>
      <w:proofErr w:type="gramStart"/>
      <w:r w:rsidRPr="00BF3FA8">
        <w:rPr>
          <w:rFonts w:ascii="Times New Roman" w:hAnsi="Times New Roman" w:cs="Times New Roman"/>
          <w:b w:val="0"/>
          <w:sz w:val="20"/>
        </w:rPr>
        <w:t>long distance</w:t>
      </w:r>
      <w:proofErr w:type="gramEnd"/>
      <w:r w:rsidRPr="00BF3FA8">
        <w:rPr>
          <w:rFonts w:ascii="Times New Roman" w:hAnsi="Times New Roman" w:cs="Times New Roman"/>
          <w:b w:val="0"/>
          <w:sz w:val="20"/>
        </w:rPr>
        <w:t xml:space="preserve"> coverage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12393" w:rsidRPr="00BF3FA8" w14:paraId="5ADAFA99" w14:textId="77777777">
        <w:tc>
          <w:tcPr>
            <w:tcW w:w="1843" w:type="dxa"/>
            <w:tcBorders>
              <w:bottom w:val="single" w:sz="4" w:space="0" w:color="auto"/>
            </w:tcBorders>
          </w:tcPr>
          <w:p w14:paraId="62EAE346" w14:textId="77777777" w:rsidR="00612393" w:rsidRPr="00BF3FA8" w:rsidRDefault="00BF3FA8" w:rsidP="000B5355">
            <w:pPr>
              <w:pStyle w:val="TAH"/>
              <w:adjustRightInd w:val="0"/>
              <w:snapToGrid w:val="0"/>
              <w:spacing w:after="0" w:line="240" w:lineRule="auto"/>
              <w:rPr>
                <w:rFonts w:ascii="Times New Roman" w:hAnsi="Times New Roman" w:cs="Times New Roman"/>
                <w:b w:val="0"/>
              </w:rPr>
            </w:pPr>
            <w:r w:rsidRPr="00BF3FA8">
              <w:rPr>
                <w:rFonts w:ascii="Times New Roman" w:hAnsi="Times New Roman" w:cs="Times New Roman"/>
                <w:lang w:eastAsia="zh-CN"/>
              </w:rPr>
              <w:t>Attributes</w:t>
            </w:r>
          </w:p>
        </w:tc>
        <w:tc>
          <w:tcPr>
            <w:tcW w:w="7513" w:type="dxa"/>
            <w:tcBorders>
              <w:bottom w:val="single" w:sz="4" w:space="0" w:color="auto"/>
            </w:tcBorders>
          </w:tcPr>
          <w:p w14:paraId="681DD0AA" w14:textId="77777777" w:rsidR="00612393" w:rsidRPr="00BF3FA8" w:rsidRDefault="00BF3FA8" w:rsidP="000B5355">
            <w:pPr>
              <w:pStyle w:val="TAH"/>
              <w:adjustRightInd w:val="0"/>
              <w:snapToGrid w:val="0"/>
              <w:spacing w:after="0" w:line="240" w:lineRule="auto"/>
              <w:rPr>
                <w:rFonts w:ascii="Times New Roman" w:hAnsi="Times New Roman" w:cs="Times New Roman"/>
                <w:b w:val="0"/>
              </w:rPr>
            </w:pPr>
            <w:r w:rsidRPr="00BF3FA8">
              <w:rPr>
                <w:rFonts w:ascii="Times New Roman" w:hAnsi="Times New Roman" w:cs="Times New Roman"/>
                <w:lang w:eastAsia="zh-CN"/>
              </w:rPr>
              <w:t>Values or assumptions</w:t>
            </w:r>
          </w:p>
        </w:tc>
      </w:tr>
      <w:tr w:rsidR="00612393" w:rsidRPr="00BF3FA8" w14:paraId="16C541EE" w14:textId="77777777">
        <w:tc>
          <w:tcPr>
            <w:tcW w:w="1843" w:type="dxa"/>
            <w:shd w:val="clear" w:color="auto" w:fill="FFFFFF"/>
          </w:tcPr>
          <w:p w14:paraId="1DCCAE8E"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rPr>
              <w:t>Carrier Frequency</w:t>
            </w:r>
          </w:p>
        </w:tc>
        <w:tc>
          <w:tcPr>
            <w:tcW w:w="7513" w:type="dxa"/>
            <w:shd w:val="clear" w:color="auto" w:fill="FFFFFF"/>
          </w:tcPr>
          <w:p w14:paraId="50513170"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rPr>
              <w:t>Around 700 MHz</w:t>
            </w:r>
          </w:p>
          <w:p w14:paraId="55E263D6" w14:textId="77777777" w:rsidR="00612393" w:rsidRPr="00BF3FA8" w:rsidRDefault="00BF3FA8" w:rsidP="000B5355">
            <w:pPr>
              <w:pStyle w:val="TAL"/>
              <w:adjustRightInd w:val="0"/>
              <w:snapToGrid w:val="0"/>
              <w:spacing w:after="0" w:line="240" w:lineRule="auto"/>
              <w:rPr>
                <w:rFonts w:ascii="Times New Roman" w:hAnsi="Times New Roman" w:cs="Times New Roman"/>
                <w:color w:val="FF0000"/>
              </w:rPr>
            </w:pPr>
            <w:r w:rsidRPr="00BF3FA8">
              <w:rPr>
                <w:rFonts w:ascii="Times New Roman" w:hAnsi="Times New Roman" w:cs="Times New Roman"/>
                <w:color w:val="FF0000"/>
              </w:rPr>
              <w:t>Around 7GHz</w:t>
            </w:r>
          </w:p>
          <w:p w14:paraId="691CF3E3"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color w:val="FF0000"/>
              </w:rPr>
              <w:t>Around 30GHz</w:t>
            </w:r>
          </w:p>
        </w:tc>
      </w:tr>
      <w:tr w:rsidR="00612393" w:rsidRPr="00BF3FA8" w14:paraId="20559395" w14:textId="77777777">
        <w:tc>
          <w:tcPr>
            <w:tcW w:w="1843" w:type="dxa"/>
            <w:shd w:val="clear" w:color="auto" w:fill="FFFFFF"/>
          </w:tcPr>
          <w:p w14:paraId="287F019B"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rPr>
              <w:t>System Bandwidth</w:t>
            </w:r>
          </w:p>
        </w:tc>
        <w:tc>
          <w:tcPr>
            <w:tcW w:w="7513" w:type="dxa"/>
            <w:shd w:val="clear" w:color="auto" w:fill="FFFFFF"/>
          </w:tcPr>
          <w:p w14:paraId="2B6D6F5A"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strike/>
                <w:color w:val="FF0000"/>
              </w:rPr>
              <w:t>[20]</w:t>
            </w:r>
            <w:r w:rsidRPr="00BF3FA8">
              <w:rPr>
                <w:rFonts w:ascii="Times New Roman" w:hAnsi="Times New Roman" w:cs="Times New Roman"/>
                <w:color w:val="FF0000"/>
              </w:rPr>
              <w:t xml:space="preserve"> 40 </w:t>
            </w:r>
            <w:r w:rsidRPr="00BF3FA8">
              <w:rPr>
                <w:rFonts w:ascii="Times New Roman" w:hAnsi="Times New Roman" w:cs="Times New Roman"/>
              </w:rPr>
              <w:t>MHz (DL+UL)</w:t>
            </w:r>
          </w:p>
        </w:tc>
      </w:tr>
      <w:tr w:rsidR="00612393" w:rsidRPr="00BF3FA8" w14:paraId="35035781" w14:textId="77777777">
        <w:tc>
          <w:tcPr>
            <w:tcW w:w="1843" w:type="dxa"/>
            <w:shd w:val="clear" w:color="auto" w:fill="FFFFFF"/>
          </w:tcPr>
          <w:p w14:paraId="0E0B8456"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rPr>
              <w:t>Layout</w:t>
            </w:r>
          </w:p>
        </w:tc>
        <w:tc>
          <w:tcPr>
            <w:tcW w:w="7513" w:type="dxa"/>
            <w:shd w:val="clear" w:color="auto" w:fill="FFFFFF"/>
          </w:tcPr>
          <w:p w14:paraId="6AE09C79" w14:textId="77777777" w:rsidR="00612393" w:rsidRPr="00BF3FA8" w:rsidRDefault="00BF3FA8" w:rsidP="000B5355">
            <w:pPr>
              <w:pStyle w:val="TAL"/>
              <w:keepNext w:val="0"/>
              <w:adjustRightInd w:val="0"/>
              <w:snapToGrid w:val="0"/>
              <w:spacing w:after="0" w:line="240" w:lineRule="auto"/>
              <w:rPr>
                <w:rFonts w:ascii="Times New Roman" w:eastAsia="Arial Unicode MS" w:hAnsi="Times New Roman" w:cs="Times New Roman"/>
                <w:color w:val="FF0000"/>
              </w:rPr>
            </w:pPr>
            <w:r w:rsidRPr="00BF3FA8">
              <w:rPr>
                <w:rFonts w:ascii="Times New Roman" w:eastAsia="Arial Unicode MS" w:hAnsi="Times New Roman" w:cs="Times New Roman"/>
                <w:color w:val="FF0000"/>
              </w:rPr>
              <w:t>Single layer:</w:t>
            </w:r>
          </w:p>
          <w:p w14:paraId="45DFC7DE" w14:textId="77777777" w:rsidR="00612393" w:rsidRPr="00BF3FA8" w:rsidRDefault="00BF3FA8" w:rsidP="000B5355">
            <w:pPr>
              <w:pStyle w:val="TAL"/>
              <w:adjustRightInd w:val="0"/>
              <w:snapToGrid w:val="0"/>
              <w:spacing w:after="0" w:line="240" w:lineRule="auto"/>
              <w:rPr>
                <w:rFonts w:ascii="Times New Roman" w:hAnsi="Times New Roman" w:cs="Times New Roman"/>
                <w:color w:val="FF0000"/>
              </w:rPr>
            </w:pPr>
            <w:r w:rsidRPr="00BF3FA8">
              <w:rPr>
                <w:rFonts w:ascii="Times New Roman" w:eastAsia="Arial Unicode MS" w:hAnsi="Times New Roman" w:cs="Times New Roman"/>
                <w:color w:val="FF0000"/>
              </w:rPr>
              <w:t>Isolated Macro cells</w:t>
            </w:r>
          </w:p>
        </w:tc>
      </w:tr>
      <w:tr w:rsidR="00612393" w:rsidRPr="00BF3FA8" w14:paraId="0313B030" w14:textId="77777777">
        <w:tc>
          <w:tcPr>
            <w:tcW w:w="1843" w:type="dxa"/>
            <w:shd w:val="clear" w:color="auto" w:fill="FFFFFF"/>
          </w:tcPr>
          <w:p w14:paraId="5C40D11E"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rPr>
              <w:t>Cell range</w:t>
            </w:r>
          </w:p>
        </w:tc>
        <w:tc>
          <w:tcPr>
            <w:tcW w:w="7513" w:type="dxa"/>
            <w:shd w:val="clear" w:color="auto" w:fill="FFFFFF"/>
          </w:tcPr>
          <w:p w14:paraId="3DA36342" w14:textId="77777777" w:rsidR="00612393" w:rsidRPr="00BF3FA8" w:rsidRDefault="00BF3FA8" w:rsidP="000B5355">
            <w:pPr>
              <w:pStyle w:val="TAL"/>
              <w:keepNext w:val="0"/>
              <w:adjustRightInd w:val="0"/>
              <w:snapToGrid w:val="0"/>
              <w:spacing w:after="0" w:line="240" w:lineRule="auto"/>
              <w:rPr>
                <w:rFonts w:ascii="Times New Roman" w:eastAsia="Arial Unicode MS" w:hAnsi="Times New Roman" w:cs="Times New Roman"/>
                <w:color w:val="FF0000"/>
              </w:rPr>
            </w:pPr>
            <w:r w:rsidRPr="00BF3FA8">
              <w:rPr>
                <w:rFonts w:ascii="Times New Roman" w:eastAsia="Arial Unicode MS" w:hAnsi="Times New Roman" w:cs="Times New Roman"/>
                <w:color w:val="FF0000"/>
              </w:rPr>
              <w:t>10km range (Isolated cell) for sensing</w:t>
            </w:r>
          </w:p>
          <w:p w14:paraId="4023C261" w14:textId="77777777" w:rsidR="00612393" w:rsidRPr="00BF3FA8" w:rsidRDefault="00BF3FA8" w:rsidP="000B5355">
            <w:pPr>
              <w:pStyle w:val="TAL"/>
              <w:keepNext w:val="0"/>
              <w:adjustRightInd w:val="0"/>
              <w:snapToGrid w:val="0"/>
              <w:spacing w:after="0" w:line="240" w:lineRule="auto"/>
              <w:rPr>
                <w:rFonts w:ascii="Times New Roman" w:eastAsia="Arial Unicode MS" w:hAnsi="Times New Roman" w:cs="Times New Roman"/>
                <w:color w:val="FF0000"/>
              </w:rPr>
            </w:pPr>
            <w:r w:rsidRPr="00BF3FA8">
              <w:rPr>
                <w:rFonts w:ascii="Times New Roman" w:eastAsia="Arial Unicode MS" w:hAnsi="Times New Roman" w:cs="Times New Roman"/>
                <w:color w:val="FF0000"/>
              </w:rPr>
              <w:t>100 km range (Isolated cell) to be evaluated through system level simulations for communication.</w:t>
            </w:r>
          </w:p>
          <w:p w14:paraId="36E4D031" w14:textId="77777777" w:rsidR="00612393" w:rsidRPr="00BF3FA8" w:rsidRDefault="00BF3FA8" w:rsidP="000B5355">
            <w:pPr>
              <w:pStyle w:val="TAL"/>
              <w:adjustRightInd w:val="0"/>
              <w:snapToGrid w:val="0"/>
              <w:spacing w:after="0" w:line="240" w:lineRule="auto"/>
              <w:rPr>
                <w:rFonts w:ascii="Times New Roman" w:hAnsi="Times New Roman" w:cs="Times New Roman"/>
                <w:color w:val="FF0000"/>
              </w:rPr>
            </w:pPr>
            <w:r w:rsidRPr="00BF3FA8">
              <w:rPr>
                <w:rFonts w:ascii="Times New Roman" w:eastAsia="Arial Unicode MS" w:hAnsi="Times New Roman" w:cs="Times New Roman"/>
                <w:color w:val="FF0000"/>
              </w:rPr>
              <w:t>Feasibility of Higher Range shall be evaluated through Link level evaluation (for example in some scenarios ranges up to 150-300km may be required).</w:t>
            </w:r>
          </w:p>
        </w:tc>
      </w:tr>
      <w:tr w:rsidR="00612393" w:rsidRPr="00BF3FA8" w14:paraId="77ECD4E8" w14:textId="77777777">
        <w:tc>
          <w:tcPr>
            <w:tcW w:w="1843" w:type="dxa"/>
            <w:shd w:val="clear" w:color="auto" w:fill="FFFFFF"/>
          </w:tcPr>
          <w:p w14:paraId="255AC063"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rPr>
              <w:t>User density and UE speed</w:t>
            </w:r>
          </w:p>
        </w:tc>
        <w:tc>
          <w:tcPr>
            <w:tcW w:w="7513" w:type="dxa"/>
            <w:shd w:val="clear" w:color="auto" w:fill="FFFFFF"/>
          </w:tcPr>
          <w:p w14:paraId="25934A1F" w14:textId="77777777" w:rsidR="00612393" w:rsidRPr="00BF3FA8" w:rsidRDefault="00BF3FA8" w:rsidP="000B5355">
            <w:pPr>
              <w:pStyle w:val="TAL"/>
              <w:keepNext w:val="0"/>
              <w:adjustRightInd w:val="0"/>
              <w:snapToGrid w:val="0"/>
              <w:spacing w:after="0" w:line="240" w:lineRule="auto"/>
              <w:rPr>
                <w:rFonts w:ascii="Times New Roman" w:eastAsia="MS Mincho" w:hAnsi="Times New Roman" w:cs="Times New Roman"/>
                <w:color w:val="FF0000"/>
                <w:szCs w:val="18"/>
              </w:rPr>
            </w:pPr>
            <w:r w:rsidRPr="00BF3FA8">
              <w:rPr>
                <w:rFonts w:ascii="Times New Roman" w:hAnsi="Times New Roman" w:cs="Times New Roman"/>
                <w:color w:val="FF0000"/>
              </w:rPr>
              <w:t>User density: TBD</w:t>
            </w:r>
          </w:p>
          <w:p w14:paraId="1E8F3B90" w14:textId="77777777" w:rsidR="00612393" w:rsidRPr="00BF3FA8" w:rsidRDefault="00BF3FA8" w:rsidP="000B5355">
            <w:pPr>
              <w:pStyle w:val="TAL"/>
              <w:adjustRightInd w:val="0"/>
              <w:snapToGrid w:val="0"/>
              <w:spacing w:after="0" w:line="240" w:lineRule="auto"/>
              <w:rPr>
                <w:rFonts w:ascii="Times New Roman" w:hAnsi="Times New Roman" w:cs="Times New Roman"/>
                <w:color w:val="FF0000"/>
              </w:rPr>
            </w:pPr>
            <w:r w:rsidRPr="00BF3FA8">
              <w:rPr>
                <w:rFonts w:ascii="Times New Roman" w:eastAsia="Arial Unicode MS" w:hAnsi="Times New Roman" w:cs="Times New Roman"/>
                <w:color w:val="FF0000"/>
              </w:rPr>
              <w:t>Speed up to 160 km/h</w:t>
            </w:r>
          </w:p>
        </w:tc>
      </w:tr>
      <w:tr w:rsidR="00612393" w:rsidRPr="00BF3FA8" w14:paraId="6AEE8F0E" w14:textId="77777777">
        <w:tc>
          <w:tcPr>
            <w:tcW w:w="1843" w:type="dxa"/>
            <w:shd w:val="clear" w:color="auto" w:fill="FFFFFF"/>
          </w:tcPr>
          <w:p w14:paraId="53B0C111"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color w:val="FF0000"/>
              </w:rPr>
              <w:t>Sensing target</w:t>
            </w:r>
          </w:p>
        </w:tc>
        <w:tc>
          <w:tcPr>
            <w:tcW w:w="7513" w:type="dxa"/>
            <w:shd w:val="clear" w:color="auto" w:fill="FFFFFF"/>
          </w:tcPr>
          <w:p w14:paraId="3EEB7B86" w14:textId="77777777" w:rsidR="00612393" w:rsidRPr="00BF3FA8" w:rsidRDefault="00BF3FA8" w:rsidP="000B5355">
            <w:pPr>
              <w:pStyle w:val="TAL"/>
              <w:adjustRightInd w:val="0"/>
              <w:snapToGrid w:val="0"/>
              <w:spacing w:after="0" w:line="240" w:lineRule="auto"/>
              <w:rPr>
                <w:rFonts w:ascii="Times New Roman" w:hAnsi="Times New Roman" w:cs="Times New Roman"/>
                <w:bCs/>
                <w:szCs w:val="18"/>
              </w:rPr>
            </w:pPr>
            <w:r w:rsidRPr="00BF3FA8">
              <w:rPr>
                <w:rFonts w:ascii="Times New Roman" w:eastAsia="Arial Unicode MS" w:hAnsi="Times New Roman" w:cs="Times New Roman"/>
                <w:color w:val="FF0000"/>
              </w:rPr>
              <w:t>Ship</w:t>
            </w:r>
          </w:p>
        </w:tc>
      </w:tr>
      <w:tr w:rsidR="00612393" w:rsidRPr="00BF3FA8" w14:paraId="48A776F4" w14:textId="77777777">
        <w:tc>
          <w:tcPr>
            <w:tcW w:w="1843" w:type="dxa"/>
            <w:shd w:val="clear" w:color="auto" w:fill="FFFFFF"/>
          </w:tcPr>
          <w:p w14:paraId="5CF301F2" w14:textId="77777777" w:rsidR="00612393" w:rsidRPr="00BF3FA8" w:rsidRDefault="00BF3FA8" w:rsidP="000B5355">
            <w:pPr>
              <w:pStyle w:val="TAL"/>
              <w:adjustRightInd w:val="0"/>
              <w:snapToGrid w:val="0"/>
              <w:spacing w:after="0" w:line="240" w:lineRule="auto"/>
              <w:rPr>
                <w:rFonts w:ascii="Times New Roman" w:hAnsi="Times New Roman" w:cs="Times New Roman"/>
              </w:rPr>
            </w:pPr>
            <w:r w:rsidRPr="00BF3FA8">
              <w:rPr>
                <w:rFonts w:ascii="Times New Roman" w:hAnsi="Times New Roman" w:cs="Times New Roman"/>
              </w:rPr>
              <w:t>Traffic model</w:t>
            </w:r>
          </w:p>
        </w:tc>
        <w:tc>
          <w:tcPr>
            <w:tcW w:w="7513" w:type="dxa"/>
            <w:shd w:val="clear" w:color="auto" w:fill="FFFFFF"/>
          </w:tcPr>
          <w:p w14:paraId="719E9679" w14:textId="77777777" w:rsidR="00612393" w:rsidRPr="00BF3FA8" w:rsidRDefault="00BF3FA8" w:rsidP="000B5355">
            <w:pPr>
              <w:pStyle w:val="TAL"/>
              <w:keepNext w:val="0"/>
              <w:adjustRightInd w:val="0"/>
              <w:snapToGrid w:val="0"/>
              <w:spacing w:after="0" w:line="240" w:lineRule="auto"/>
              <w:rPr>
                <w:rFonts w:ascii="Times New Roman" w:eastAsia="Arial Unicode MS" w:hAnsi="Times New Roman" w:cs="Times New Roman"/>
                <w:color w:val="FF0000"/>
              </w:rPr>
            </w:pPr>
            <w:r w:rsidRPr="00BF3FA8">
              <w:rPr>
                <w:rFonts w:ascii="Times New Roman" w:eastAsia="Arial Unicode MS" w:hAnsi="Times New Roman" w:cs="Times New Roman"/>
                <w:color w:val="FF0000"/>
              </w:rPr>
              <w:t>Average data throughput at busy hours/user: 30 kbps</w:t>
            </w:r>
          </w:p>
          <w:p w14:paraId="6BFF9FEF" w14:textId="77777777" w:rsidR="00612393" w:rsidRPr="00BF3FA8" w:rsidRDefault="00BF3FA8" w:rsidP="000B5355">
            <w:pPr>
              <w:pStyle w:val="TAL"/>
              <w:adjustRightInd w:val="0"/>
              <w:snapToGrid w:val="0"/>
              <w:spacing w:after="0" w:line="240" w:lineRule="auto"/>
              <w:rPr>
                <w:rFonts w:ascii="Times New Roman" w:hAnsi="Times New Roman" w:cs="Times New Roman"/>
                <w:color w:val="FF0000"/>
              </w:rPr>
            </w:pPr>
            <w:r w:rsidRPr="00BF3FA8">
              <w:rPr>
                <w:rFonts w:ascii="Times New Roman" w:eastAsia="Arial Unicode MS" w:hAnsi="Times New Roman" w:cs="Times New Roman"/>
                <w:color w:val="FF0000"/>
              </w:rPr>
              <w:t>User experienced data rate: up to 2 Mbps DL while stationary and 384 kbps DL while moving.</w:t>
            </w:r>
          </w:p>
        </w:tc>
      </w:tr>
    </w:tbl>
    <w:p w14:paraId="350C5FB7" w14:textId="4EC31CD7" w:rsidR="000B5355" w:rsidRPr="00BF3FA8" w:rsidRDefault="000B5355" w:rsidP="000B5355">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w:t>
      </w:r>
      <w:r>
        <w:rPr>
          <w:rFonts w:ascii="Times New Roman" w:hAnsi="Times New Roman" w:cs="Times New Roman" w:hint="eastAsia"/>
          <w:sz w:val="20"/>
          <w:szCs w:val="20"/>
        </w:rPr>
        <w:t>T</w:t>
      </w:r>
      <w:r>
        <w:rPr>
          <w:rFonts w:ascii="Times New Roman" w:hAnsi="Times New Roman" w:cs="Times New Roman"/>
          <w:sz w:val="20"/>
          <w:szCs w:val="20"/>
        </w:rPr>
        <w:t>he End</w:t>
      </w:r>
      <w:r w:rsidRPr="00BF3FA8">
        <w:rPr>
          <w:rFonts w:ascii="Times New Roman" w:hAnsi="Times New Roman" w:cs="Times New Roman"/>
          <w:sz w:val="20"/>
          <w:szCs w:val="20"/>
        </w:rPr>
        <w:t xml:space="preserve"> --------------------------------------------------------------------</w:t>
      </w:r>
    </w:p>
    <w:p w14:paraId="5B8B5478"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3.8 Urban coverage for massive connection</w:t>
      </w:r>
    </w:p>
    <w:p w14:paraId="0B3453AB" w14:textId="77777777" w:rsidR="00612393" w:rsidRPr="001C0423" w:rsidRDefault="00BF3FA8" w:rsidP="001C0423">
      <w:pPr>
        <w:keepLines/>
        <w:overflowPunct w:val="0"/>
        <w:autoSpaceDE w:val="0"/>
        <w:autoSpaceDN w:val="0"/>
        <w:adjustRightInd w:val="0"/>
        <w:spacing w:after="180"/>
        <w:textAlignment w:val="baseline"/>
        <w:rPr>
          <w:rFonts w:ascii="Times New Roman" w:eastAsia="Times New Roman" w:hAnsi="Times New Roman" w:cs="Times New Roman"/>
          <w:sz w:val="20"/>
          <w:szCs w:val="24"/>
          <w:lang w:eastAsia="en-US"/>
        </w:rPr>
      </w:pPr>
      <w:r w:rsidRPr="001C0423">
        <w:rPr>
          <w:rFonts w:ascii="Times New Roman" w:eastAsia="Times New Roman" w:hAnsi="Times New Roman" w:cs="Times New Roman"/>
          <w:sz w:val="20"/>
          <w:szCs w:val="24"/>
          <w:lang w:eastAsia="en-US"/>
        </w:rPr>
        <w:t xml:space="preserve">The urban coverage for massive connection scenario focuses on large cells and continuous coverage to provide massive MTC. The key characteristics of this scenario are continuous and ubiquitous coverage in urban areas, with very high connection density of massive MTC </w:t>
      </w:r>
      <w:r w:rsidRPr="001C0423">
        <w:rPr>
          <w:rFonts w:ascii="Times New Roman" w:hAnsi="Times New Roman" w:cs="Times New Roman"/>
          <w:sz w:val="20"/>
          <w:szCs w:val="20"/>
        </w:rPr>
        <w:t>devices</w:t>
      </w:r>
      <w:r w:rsidRPr="001C0423">
        <w:rPr>
          <w:rFonts w:ascii="Times New Roman" w:eastAsia="Times New Roman" w:hAnsi="Times New Roman" w:cs="Times New Roman"/>
          <w:sz w:val="20"/>
          <w:szCs w:val="24"/>
          <w:lang w:eastAsia="en-US"/>
        </w:rPr>
        <w:t>. This deployment scenario is for the evaluation of the KPI of connection density.</w:t>
      </w:r>
    </w:p>
    <w:p w14:paraId="717A72F4" w14:textId="18ECE551" w:rsidR="00612393" w:rsidRPr="001C0423" w:rsidRDefault="00BF3FA8" w:rsidP="001C0423">
      <w:pPr>
        <w:keepLines/>
        <w:overflowPunct w:val="0"/>
        <w:autoSpaceDE w:val="0"/>
        <w:autoSpaceDN w:val="0"/>
        <w:adjustRightInd w:val="0"/>
        <w:spacing w:after="180"/>
        <w:textAlignment w:val="baseline"/>
        <w:rPr>
          <w:rFonts w:ascii="Times New Roman" w:eastAsia="微软雅黑" w:hAnsi="Times New Roman" w:cs="Times New Roman"/>
          <w:sz w:val="20"/>
          <w:szCs w:val="20"/>
          <w:lang w:val="en-GB"/>
        </w:rPr>
      </w:pPr>
      <w:r w:rsidRPr="001C0423">
        <w:rPr>
          <w:rFonts w:ascii="Times New Roman" w:eastAsia="微软雅黑" w:hAnsi="Times New Roman" w:cs="Times New Roman"/>
          <w:sz w:val="20"/>
          <w:szCs w:val="20"/>
          <w:lang w:val="en-GB"/>
        </w:rPr>
        <w:t xml:space="preserve">Regarding the attributes on this deployment scenario, we may consider the legacy Table 6.1.7-1 in TR 38.913 as a starting point, and the details can be found in the </w:t>
      </w:r>
      <w:r w:rsidRPr="001C0423">
        <w:rPr>
          <w:rFonts w:ascii="Times New Roman" w:hAnsi="Times New Roman" w:cs="Times New Roman"/>
          <w:sz w:val="20"/>
          <w:szCs w:val="20"/>
        </w:rPr>
        <w:t>Table</w:t>
      </w:r>
      <w:r w:rsidRPr="001C0423">
        <w:rPr>
          <w:rFonts w:ascii="Times New Roman" w:eastAsia="微软雅黑" w:hAnsi="Times New Roman" w:cs="Times New Roman"/>
          <w:sz w:val="20"/>
          <w:szCs w:val="20"/>
          <w:lang w:val="en-GB"/>
        </w:rPr>
        <w:t xml:space="preserve"> 3.8.</w:t>
      </w:r>
      <w:r w:rsidR="00796D42" w:rsidRPr="00796D42">
        <w:rPr>
          <w:rFonts w:ascii="Times New Roman" w:eastAsia="微软雅黑" w:hAnsi="Times New Roman" w:cs="Times New Roman" w:hint="eastAsia"/>
          <w:sz w:val="20"/>
          <w:szCs w:val="20"/>
          <w:lang w:val="en-GB"/>
        </w:rPr>
        <w:t xml:space="preserve"> </w:t>
      </w:r>
      <w:r w:rsidR="00796D42">
        <w:rPr>
          <w:rFonts w:ascii="Times New Roman" w:eastAsia="微软雅黑" w:hAnsi="Times New Roman" w:cs="Times New Roman" w:hint="eastAsia"/>
          <w:sz w:val="20"/>
          <w:szCs w:val="20"/>
          <w:lang w:val="en-GB"/>
        </w:rPr>
        <w:t>The</w:t>
      </w:r>
      <w:r w:rsidR="00796D42">
        <w:rPr>
          <w:rFonts w:ascii="Times New Roman" w:eastAsia="微软雅黑" w:hAnsi="Times New Roman" w:cs="Times New Roman"/>
          <w:sz w:val="20"/>
          <w:szCs w:val="20"/>
          <w:lang w:val="en-GB"/>
        </w:rPr>
        <w:t xml:space="preserve"> update over the corresponding legacy table is marked in red.</w:t>
      </w:r>
    </w:p>
    <w:p w14:paraId="0198DE73" w14:textId="77777777" w:rsidR="00612393" w:rsidRPr="00796D42" w:rsidRDefault="00BF3FA8" w:rsidP="000B5355">
      <w:pPr>
        <w:pStyle w:val="TH"/>
        <w:snapToGrid w:val="0"/>
        <w:spacing w:before="0" w:after="0" w:line="240" w:lineRule="auto"/>
        <w:rPr>
          <w:rFonts w:ascii="Times New Roman" w:hAnsi="Times New Roman" w:cs="Times New Roman"/>
          <w:sz w:val="20"/>
        </w:rPr>
      </w:pPr>
      <w:r w:rsidRPr="00796D42">
        <w:rPr>
          <w:rFonts w:ascii="Times New Roman" w:hAnsi="Times New Roman" w:cs="Times New Roman"/>
          <w:sz w:val="20"/>
        </w:rPr>
        <w:lastRenderedPageBreak/>
        <w:t xml:space="preserve">Table 3.8 </w:t>
      </w:r>
      <w:r w:rsidRPr="00796D42">
        <w:rPr>
          <w:rFonts w:ascii="Times New Roman" w:hAnsi="Times New Roman" w:cs="Times New Roman"/>
          <w:b w:val="0"/>
          <w:sz w:val="20"/>
        </w:rPr>
        <w:t>Attributes for urban coverage for massive connection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796D42" w:rsidRPr="00796D42" w14:paraId="6030306F" w14:textId="77777777">
        <w:tc>
          <w:tcPr>
            <w:tcW w:w="1843" w:type="dxa"/>
            <w:tcBorders>
              <w:bottom w:val="single" w:sz="4" w:space="0" w:color="auto"/>
            </w:tcBorders>
          </w:tcPr>
          <w:p w14:paraId="609A9327" w14:textId="77777777" w:rsidR="00612393" w:rsidRPr="00796D42" w:rsidRDefault="00BF3FA8" w:rsidP="000B5355">
            <w:pPr>
              <w:pStyle w:val="TAH"/>
              <w:snapToGrid w:val="0"/>
              <w:spacing w:after="0" w:line="240" w:lineRule="auto"/>
              <w:rPr>
                <w:rFonts w:ascii="Times New Roman" w:hAnsi="Times New Roman" w:cs="Times New Roman"/>
                <w:b w:val="0"/>
              </w:rPr>
            </w:pPr>
            <w:r w:rsidRPr="00796D42">
              <w:rPr>
                <w:rFonts w:ascii="Times New Roman" w:hAnsi="Times New Roman" w:cs="Times New Roman"/>
                <w:lang w:eastAsia="zh-CN"/>
              </w:rPr>
              <w:t>Attributes</w:t>
            </w:r>
          </w:p>
        </w:tc>
        <w:tc>
          <w:tcPr>
            <w:tcW w:w="7513" w:type="dxa"/>
            <w:tcBorders>
              <w:bottom w:val="single" w:sz="4" w:space="0" w:color="auto"/>
            </w:tcBorders>
          </w:tcPr>
          <w:p w14:paraId="250C33E9" w14:textId="77777777" w:rsidR="00612393" w:rsidRPr="00796D42" w:rsidRDefault="00BF3FA8" w:rsidP="000B5355">
            <w:pPr>
              <w:pStyle w:val="TAH"/>
              <w:snapToGrid w:val="0"/>
              <w:spacing w:after="0" w:line="240" w:lineRule="auto"/>
              <w:rPr>
                <w:rFonts w:ascii="Times New Roman" w:hAnsi="Times New Roman" w:cs="Times New Roman"/>
                <w:b w:val="0"/>
              </w:rPr>
            </w:pPr>
            <w:r w:rsidRPr="00796D42">
              <w:rPr>
                <w:rFonts w:ascii="Times New Roman" w:hAnsi="Times New Roman" w:cs="Times New Roman"/>
                <w:lang w:eastAsia="zh-CN"/>
              </w:rPr>
              <w:t>Values or assumptions</w:t>
            </w:r>
          </w:p>
        </w:tc>
      </w:tr>
      <w:tr w:rsidR="00796D42" w:rsidRPr="00796D42" w14:paraId="52AE7BD3" w14:textId="77777777">
        <w:tc>
          <w:tcPr>
            <w:tcW w:w="1843" w:type="dxa"/>
            <w:shd w:val="clear" w:color="auto" w:fill="FFFFFF"/>
            <w:vAlign w:val="center"/>
          </w:tcPr>
          <w:p w14:paraId="33BEF468"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hAnsi="Times New Roman" w:cs="Times New Roman"/>
              </w:rPr>
              <w:t>Carrier Frequency</w:t>
            </w:r>
          </w:p>
        </w:tc>
        <w:tc>
          <w:tcPr>
            <w:tcW w:w="7513" w:type="dxa"/>
            <w:shd w:val="clear" w:color="auto" w:fill="FFFFFF"/>
            <w:vAlign w:val="center"/>
          </w:tcPr>
          <w:p w14:paraId="3FB30AB4"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eastAsia="Arial Unicode MS" w:hAnsi="Times New Roman" w:cs="Times New Roman"/>
              </w:rPr>
              <w:t>700MHz, 2100 MHz as an option</w:t>
            </w:r>
          </w:p>
        </w:tc>
      </w:tr>
      <w:tr w:rsidR="00796D42" w:rsidRPr="00796D42" w14:paraId="45082F99" w14:textId="77777777">
        <w:tc>
          <w:tcPr>
            <w:tcW w:w="1843" w:type="dxa"/>
            <w:shd w:val="clear" w:color="auto" w:fill="FFFFFF"/>
            <w:vAlign w:val="center"/>
          </w:tcPr>
          <w:p w14:paraId="0AD11EBA"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hAnsi="Times New Roman" w:cs="Times New Roman"/>
              </w:rPr>
              <w:t>Network deployment including ISD</w:t>
            </w:r>
          </w:p>
        </w:tc>
        <w:tc>
          <w:tcPr>
            <w:tcW w:w="7513" w:type="dxa"/>
            <w:shd w:val="clear" w:color="auto" w:fill="FFFFFF"/>
          </w:tcPr>
          <w:p w14:paraId="13948D94"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eastAsia="Arial Unicode MS" w:hAnsi="Times New Roman" w:cs="Times New Roman"/>
              </w:rPr>
              <w:t>Macro only, ISD = 1732m, 500m</w:t>
            </w:r>
          </w:p>
        </w:tc>
      </w:tr>
      <w:tr w:rsidR="00796D42" w:rsidRPr="00796D42" w14:paraId="38E5789A" w14:textId="77777777">
        <w:tc>
          <w:tcPr>
            <w:tcW w:w="1843" w:type="dxa"/>
            <w:shd w:val="clear" w:color="auto" w:fill="FFFFFF"/>
            <w:vAlign w:val="center"/>
          </w:tcPr>
          <w:p w14:paraId="6616C956"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hAnsi="Times New Roman" w:cs="Times New Roman"/>
              </w:rPr>
              <w:t>Device deployment</w:t>
            </w:r>
          </w:p>
        </w:tc>
        <w:tc>
          <w:tcPr>
            <w:tcW w:w="7513" w:type="dxa"/>
            <w:shd w:val="clear" w:color="auto" w:fill="FFFFFF"/>
            <w:vAlign w:val="center"/>
          </w:tcPr>
          <w:p w14:paraId="1336D065"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eastAsia="Arial Unicode MS" w:hAnsi="Times New Roman" w:cs="Times New Roman"/>
              </w:rPr>
              <w:t>Indoor, and outdoor in-car devices</w:t>
            </w:r>
          </w:p>
        </w:tc>
      </w:tr>
      <w:tr w:rsidR="00796D42" w:rsidRPr="00796D42" w14:paraId="6F4169CC" w14:textId="77777777">
        <w:tc>
          <w:tcPr>
            <w:tcW w:w="1843" w:type="dxa"/>
            <w:shd w:val="clear" w:color="auto" w:fill="FFFFFF"/>
          </w:tcPr>
          <w:p w14:paraId="5650717A"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hAnsi="Times New Roman" w:cs="Times New Roman"/>
              </w:rPr>
              <w:t>Maximum mobility speed</w:t>
            </w:r>
          </w:p>
        </w:tc>
        <w:tc>
          <w:tcPr>
            <w:tcW w:w="7513" w:type="dxa"/>
            <w:shd w:val="clear" w:color="auto" w:fill="FFFFFF"/>
            <w:vAlign w:val="center"/>
          </w:tcPr>
          <w:p w14:paraId="671E44BD" w14:textId="77777777" w:rsidR="00612393" w:rsidRPr="00796D42" w:rsidRDefault="00BF3FA8" w:rsidP="000B5355">
            <w:pPr>
              <w:pStyle w:val="TAL"/>
              <w:keepNext w:val="0"/>
              <w:keepLines w:val="0"/>
              <w:snapToGrid w:val="0"/>
              <w:spacing w:after="0" w:line="240" w:lineRule="auto"/>
              <w:rPr>
                <w:rFonts w:ascii="Times New Roman" w:eastAsia="Arial Unicode MS" w:hAnsi="Times New Roman" w:cs="Times New Roman"/>
              </w:rPr>
            </w:pPr>
            <w:r w:rsidRPr="00796D42">
              <w:rPr>
                <w:rFonts w:ascii="Times New Roman" w:eastAsia="Arial Unicode MS" w:hAnsi="Times New Roman" w:cs="Times New Roman"/>
              </w:rPr>
              <w:t>20% of users are outdoor in cars (100km/h) or 20% of users are outdoors (3km/h)</w:t>
            </w:r>
          </w:p>
          <w:p w14:paraId="0F3FE453" w14:textId="77777777" w:rsidR="00612393" w:rsidRPr="00796D42" w:rsidRDefault="00BF3FA8" w:rsidP="000B5355">
            <w:pPr>
              <w:pStyle w:val="TAL"/>
              <w:keepNext w:val="0"/>
              <w:keepLines w:val="0"/>
              <w:snapToGrid w:val="0"/>
              <w:spacing w:after="0" w:line="240" w:lineRule="auto"/>
              <w:rPr>
                <w:rFonts w:ascii="Times New Roman" w:eastAsia="Arial Unicode MS" w:hAnsi="Times New Roman" w:cs="Times New Roman"/>
              </w:rPr>
            </w:pPr>
            <w:r w:rsidRPr="00796D42">
              <w:rPr>
                <w:rFonts w:ascii="Times New Roman" w:eastAsia="Arial Unicode MS" w:hAnsi="Times New Roman" w:cs="Times New Roman"/>
              </w:rPr>
              <w:t>80% of users are indoor (3km/h)</w:t>
            </w:r>
          </w:p>
          <w:p w14:paraId="2126F994"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eastAsia="Arial Unicode MS" w:hAnsi="Times New Roman" w:cs="Times New Roman"/>
              </w:rPr>
              <w:t>Users dropped uniformly in entire cell</w:t>
            </w:r>
          </w:p>
        </w:tc>
      </w:tr>
      <w:tr w:rsidR="00796D42" w:rsidRPr="00796D42" w14:paraId="67BEFF9A" w14:textId="77777777">
        <w:tc>
          <w:tcPr>
            <w:tcW w:w="1843" w:type="dxa"/>
            <w:shd w:val="clear" w:color="auto" w:fill="FFFFFF"/>
          </w:tcPr>
          <w:p w14:paraId="3B849871"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hAnsi="Times New Roman" w:cs="Times New Roman"/>
              </w:rPr>
              <w:t>Service profile</w:t>
            </w:r>
          </w:p>
        </w:tc>
        <w:tc>
          <w:tcPr>
            <w:tcW w:w="7513" w:type="dxa"/>
            <w:shd w:val="clear" w:color="auto" w:fill="FFFFFF"/>
            <w:vAlign w:val="center"/>
          </w:tcPr>
          <w:p w14:paraId="68D8FF17"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eastAsia="Arial Unicode MS" w:hAnsi="Times New Roman" w:cs="Times New Roman"/>
              </w:rPr>
              <w:t>Non-full buffer with small packets</w:t>
            </w:r>
          </w:p>
        </w:tc>
      </w:tr>
      <w:tr w:rsidR="00796D42" w:rsidRPr="00796D42" w14:paraId="584593FB" w14:textId="77777777">
        <w:tc>
          <w:tcPr>
            <w:tcW w:w="1843" w:type="dxa"/>
            <w:shd w:val="clear" w:color="auto" w:fill="FFFFFF"/>
          </w:tcPr>
          <w:p w14:paraId="2560A684"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hAnsi="Times New Roman" w:cs="Times New Roman"/>
              </w:rPr>
              <w:t>BS antenna elements</w:t>
            </w:r>
          </w:p>
        </w:tc>
        <w:tc>
          <w:tcPr>
            <w:tcW w:w="7513" w:type="dxa"/>
            <w:shd w:val="clear" w:color="auto" w:fill="FFFFFF"/>
          </w:tcPr>
          <w:p w14:paraId="6A294F2D" w14:textId="77777777" w:rsidR="00612393" w:rsidRPr="00796D42" w:rsidRDefault="00BF3FA8" w:rsidP="000B5355">
            <w:pPr>
              <w:pStyle w:val="TAL"/>
              <w:snapToGrid w:val="0"/>
              <w:spacing w:after="0" w:line="240" w:lineRule="auto"/>
              <w:rPr>
                <w:rFonts w:ascii="Times New Roman" w:eastAsia="Arial Unicode MS" w:hAnsi="Times New Roman" w:cs="Times New Roman"/>
                <w:strike/>
                <w:color w:val="FF0000"/>
              </w:rPr>
            </w:pPr>
            <w:r w:rsidRPr="00796D42">
              <w:rPr>
                <w:rFonts w:ascii="Times New Roman" w:eastAsia="Arial Unicode MS" w:hAnsi="Times New Roman" w:cs="Times New Roman"/>
                <w:strike/>
                <w:color w:val="FF0000"/>
              </w:rPr>
              <w:t>2 and 4 Rx ports (8 Rx ports as optional)</w:t>
            </w:r>
          </w:p>
          <w:p w14:paraId="07E0DB31" w14:textId="5A599EEE" w:rsidR="00796D42" w:rsidRPr="00796D42" w:rsidRDefault="00796D42" w:rsidP="000B5355">
            <w:pPr>
              <w:pStyle w:val="TAL"/>
              <w:snapToGrid w:val="0"/>
              <w:spacing w:after="0" w:line="240" w:lineRule="auto"/>
              <w:rPr>
                <w:rFonts w:ascii="Times New Roman" w:eastAsia="Arial Unicode MS" w:hAnsi="Times New Roman" w:cs="Times New Roman"/>
                <w:color w:val="FF0000"/>
              </w:rPr>
            </w:pPr>
            <w:r w:rsidRPr="00796D42">
              <w:rPr>
                <w:rFonts w:ascii="Times New Roman" w:eastAsia="Arial Unicode MS" w:hAnsi="Times New Roman" w:cs="Times New Roman"/>
                <w:color w:val="FF0000"/>
              </w:rPr>
              <w:t xml:space="preserve">4 </w:t>
            </w:r>
            <w:r w:rsidR="005A19E7">
              <w:rPr>
                <w:rFonts w:ascii="Times New Roman" w:eastAsia="Arial Unicode MS" w:hAnsi="Times New Roman" w:cs="Times New Roman"/>
                <w:color w:val="FF0000"/>
              </w:rPr>
              <w:t xml:space="preserve">and 8 </w:t>
            </w:r>
            <w:r w:rsidRPr="00796D42">
              <w:rPr>
                <w:rFonts w:ascii="Times New Roman" w:eastAsia="Arial Unicode MS" w:hAnsi="Times New Roman" w:cs="Times New Roman"/>
                <w:color w:val="FF0000"/>
              </w:rPr>
              <w:t>Rx ports (</w:t>
            </w:r>
            <w:r w:rsidR="005A19E7">
              <w:rPr>
                <w:rFonts w:ascii="Times New Roman" w:eastAsia="Arial Unicode MS" w:hAnsi="Times New Roman" w:cs="Times New Roman"/>
                <w:color w:val="FF0000"/>
              </w:rPr>
              <w:t>16/32</w:t>
            </w:r>
            <w:r w:rsidRPr="00796D42">
              <w:rPr>
                <w:rFonts w:ascii="Times New Roman" w:eastAsia="Arial Unicode MS" w:hAnsi="Times New Roman" w:cs="Times New Roman"/>
                <w:color w:val="FF0000"/>
              </w:rPr>
              <w:t xml:space="preserve"> Rx ports as optional)</w:t>
            </w:r>
          </w:p>
        </w:tc>
      </w:tr>
      <w:tr w:rsidR="00796D42" w:rsidRPr="00796D42" w14:paraId="578B65F4" w14:textId="77777777">
        <w:tc>
          <w:tcPr>
            <w:tcW w:w="1843" w:type="dxa"/>
            <w:shd w:val="clear" w:color="auto" w:fill="FFFFFF"/>
          </w:tcPr>
          <w:p w14:paraId="004AF255" w14:textId="77777777" w:rsidR="00612393" w:rsidRPr="00796D42" w:rsidRDefault="00BF3FA8" w:rsidP="000B5355">
            <w:pPr>
              <w:pStyle w:val="TAL"/>
              <w:snapToGrid w:val="0"/>
              <w:spacing w:after="0" w:line="240" w:lineRule="auto"/>
              <w:rPr>
                <w:rFonts w:ascii="Times New Roman" w:hAnsi="Times New Roman" w:cs="Times New Roman"/>
              </w:rPr>
            </w:pPr>
            <w:r w:rsidRPr="00796D42">
              <w:rPr>
                <w:rFonts w:ascii="Times New Roman" w:hAnsi="Times New Roman" w:cs="Times New Roman"/>
              </w:rPr>
              <w:t>UE antenna elements</w:t>
            </w:r>
          </w:p>
        </w:tc>
        <w:tc>
          <w:tcPr>
            <w:tcW w:w="7513" w:type="dxa"/>
            <w:shd w:val="clear" w:color="auto" w:fill="FFFFFF"/>
          </w:tcPr>
          <w:p w14:paraId="563F5ACE" w14:textId="77777777" w:rsidR="00612393" w:rsidRPr="00796D42" w:rsidRDefault="00BF3FA8" w:rsidP="000B5355">
            <w:pPr>
              <w:pStyle w:val="TAL"/>
              <w:keepNext w:val="0"/>
              <w:snapToGrid w:val="0"/>
              <w:spacing w:after="0" w:line="240" w:lineRule="auto"/>
              <w:rPr>
                <w:rFonts w:ascii="Times New Roman" w:eastAsia="Arial Unicode MS" w:hAnsi="Times New Roman" w:cs="Times New Roman"/>
              </w:rPr>
            </w:pPr>
            <w:r w:rsidRPr="00796D42">
              <w:rPr>
                <w:rFonts w:ascii="Times New Roman" w:eastAsia="Arial Unicode MS" w:hAnsi="Times New Roman" w:cs="Times New Roman"/>
              </w:rPr>
              <w:t>1Tx</w:t>
            </w:r>
          </w:p>
        </w:tc>
      </w:tr>
    </w:tbl>
    <w:p w14:paraId="19D3370E" w14:textId="77777777" w:rsidR="00612393" w:rsidRPr="001C0423" w:rsidRDefault="00BF3FA8" w:rsidP="001C0423">
      <w:pPr>
        <w:snapToGrid w:val="0"/>
        <w:spacing w:before="120" w:afterLines="50" w:after="120"/>
        <w:textAlignment w:val="center"/>
        <w:rPr>
          <w:rFonts w:ascii="Times New Roman" w:hAnsi="Times New Roman" w:cs="Times New Roman"/>
          <w:i/>
          <w:sz w:val="20"/>
          <w:szCs w:val="20"/>
        </w:rPr>
      </w:pPr>
      <w:r w:rsidRPr="001C0423">
        <w:rPr>
          <w:rFonts w:ascii="Times New Roman" w:hAnsi="Times New Roman" w:cs="Times New Roman"/>
          <w:b/>
          <w:i/>
          <w:sz w:val="20"/>
          <w:szCs w:val="20"/>
          <w:u w:val="single"/>
        </w:rPr>
        <w:t>Proposal 2-8</w:t>
      </w:r>
      <w:r w:rsidRPr="001C0423">
        <w:rPr>
          <w:rFonts w:ascii="Times New Roman" w:hAnsi="Times New Roman" w:cs="Times New Roman"/>
          <w:i/>
          <w:sz w:val="20"/>
          <w:szCs w:val="20"/>
        </w:rPr>
        <w:t xml:space="preserve">: Regarding the urban coverage for massive connection scenario for 6GR, the recommended attributes listed in Table 3.8 are supported. </w:t>
      </w:r>
    </w:p>
    <w:p w14:paraId="56F3DFC3"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3.9 Air-to-Ground Scenario</w:t>
      </w:r>
    </w:p>
    <w:p w14:paraId="64DC2736" w14:textId="77777777" w:rsidR="00612393" w:rsidRPr="008135F5"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8135F5">
        <w:rPr>
          <w:rFonts w:ascii="Times New Roman" w:hAnsi="Times New Roman" w:cs="Times New Roman"/>
          <w:sz w:val="20"/>
          <w:szCs w:val="20"/>
        </w:rPr>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6CD9279E" w14:textId="77777777" w:rsidR="00612393" w:rsidRPr="008135F5"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8135F5">
        <w:rPr>
          <w:rFonts w:ascii="Times New Roman" w:hAnsi="Times New Roman" w:cs="Times New Roman"/>
          <w:sz w:val="20"/>
          <w:szCs w:val="20"/>
        </w:rPr>
        <w:t>The key characteristics of this scenario are upward pointed Macro cells with very large area coverage supporting basic data and voice services, with moderate user throughput that are optimized for high altitude users that are travelling at very high speeds. The commercial airlines aircrafts are likely equipped with an aggregation point (e.g. Relay).</w:t>
      </w:r>
    </w:p>
    <w:p w14:paraId="61D1D2E8" w14:textId="77777777" w:rsidR="00612393" w:rsidRPr="008135F5" w:rsidRDefault="00BF3FA8">
      <w:pPr>
        <w:rPr>
          <w:rFonts w:ascii="Times New Roman" w:eastAsia="微软雅黑" w:hAnsi="Times New Roman" w:cs="Times New Roman"/>
          <w:sz w:val="20"/>
          <w:szCs w:val="20"/>
          <w:lang w:val="en-GB"/>
        </w:rPr>
      </w:pPr>
      <w:r w:rsidRPr="008135F5">
        <w:rPr>
          <w:rFonts w:ascii="Times New Roman" w:eastAsia="微软雅黑" w:hAnsi="Times New Roman" w:cs="Times New Roman"/>
          <w:sz w:val="20"/>
          <w:szCs w:val="20"/>
          <w:lang w:val="en-GB"/>
        </w:rPr>
        <w:t>In our views, the modification on its attributes is listed in Table 3.9 in red.</w:t>
      </w:r>
    </w:p>
    <w:p w14:paraId="4994E785" w14:textId="77777777" w:rsidR="00612393" w:rsidRPr="008135F5" w:rsidRDefault="00BF3FA8">
      <w:pPr>
        <w:pStyle w:val="ListParagraph"/>
        <w:numPr>
          <w:ilvl w:val="0"/>
          <w:numId w:val="12"/>
        </w:numPr>
        <w:rPr>
          <w:rFonts w:ascii="Times New Roman" w:eastAsia="微软雅黑" w:hAnsi="Times New Roman" w:cs="Times New Roman"/>
          <w:sz w:val="20"/>
          <w:szCs w:val="20"/>
          <w:lang w:val="en-GB"/>
        </w:rPr>
      </w:pPr>
      <w:r w:rsidRPr="008135F5">
        <w:rPr>
          <w:rFonts w:ascii="Times New Roman" w:eastAsia="微软雅黑" w:hAnsi="Times New Roman" w:cs="Times New Roman"/>
          <w:sz w:val="20"/>
          <w:szCs w:val="20"/>
          <w:lang w:val="en-GB"/>
        </w:rPr>
        <w:t>Regarding traffic mode, the end user experienced data rate of 10Mbps is recommended.</w:t>
      </w:r>
    </w:p>
    <w:p w14:paraId="7082BFF7" w14:textId="77777777" w:rsidR="00612393" w:rsidRDefault="00BF3FA8" w:rsidP="009D55A6">
      <w:pPr>
        <w:pStyle w:val="TH"/>
        <w:snapToGrid w:val="0"/>
        <w:spacing w:before="0" w:after="0" w:line="240" w:lineRule="auto"/>
        <w:ind w:left="360"/>
        <w:rPr>
          <w:rFonts w:ascii="Times New Roman" w:hAnsi="Times New Roman"/>
          <w:sz w:val="20"/>
        </w:rPr>
      </w:pPr>
      <w:r>
        <w:rPr>
          <w:rFonts w:ascii="Times New Roman" w:hAnsi="Times New Roman"/>
          <w:sz w:val="20"/>
        </w:rPr>
        <w:t>Table 3</w:t>
      </w:r>
      <w:r>
        <w:rPr>
          <w:rFonts w:ascii="Times New Roman" w:hAnsi="Times New Roman" w:hint="eastAsia"/>
          <w:sz w:val="20"/>
        </w:rPr>
        <w:t>.</w:t>
      </w:r>
      <w:r>
        <w:rPr>
          <w:rFonts w:ascii="Times New Roman" w:hAnsi="Times New Roman"/>
          <w:sz w:val="20"/>
        </w:rPr>
        <w:t xml:space="preserve">9 </w:t>
      </w:r>
      <w:r>
        <w:rPr>
          <w:rFonts w:ascii="Times New Roman" w:hAnsi="Times New Roman"/>
          <w:b w:val="0"/>
          <w:sz w:val="20"/>
        </w:rPr>
        <w:t>Attributes for air-to-ground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612393" w14:paraId="62A66DEC" w14:textId="77777777">
        <w:tc>
          <w:tcPr>
            <w:tcW w:w="1702" w:type="dxa"/>
            <w:tcMar>
              <w:top w:w="0" w:type="dxa"/>
              <w:left w:w="108" w:type="dxa"/>
              <w:bottom w:w="0" w:type="dxa"/>
              <w:right w:w="108" w:type="dxa"/>
            </w:tcMar>
          </w:tcPr>
          <w:p w14:paraId="630B6116" w14:textId="77777777" w:rsidR="00612393" w:rsidRDefault="00BF3FA8" w:rsidP="009D55A6">
            <w:pPr>
              <w:pStyle w:val="TAH"/>
              <w:snapToGrid w:val="0"/>
              <w:spacing w:after="0" w:line="240" w:lineRule="auto"/>
              <w:rPr>
                <w:rFonts w:ascii="Times New Roman" w:hAnsi="Times New Roman" w:cs="Times New Roman"/>
                <w:sz w:val="21"/>
                <w:szCs w:val="21"/>
              </w:rPr>
            </w:pPr>
            <w:r>
              <w:rPr>
                <w:rFonts w:ascii="Times New Roman" w:hAnsi="Times New Roman" w:cs="Times New Roman"/>
                <w:lang w:eastAsia="zh-CN"/>
              </w:rPr>
              <w:t>Attributes</w:t>
            </w:r>
          </w:p>
        </w:tc>
        <w:tc>
          <w:tcPr>
            <w:tcW w:w="7370" w:type="dxa"/>
            <w:tcMar>
              <w:top w:w="0" w:type="dxa"/>
              <w:left w:w="108" w:type="dxa"/>
              <w:bottom w:w="0" w:type="dxa"/>
              <w:right w:w="108" w:type="dxa"/>
            </w:tcMar>
          </w:tcPr>
          <w:p w14:paraId="46987AA9" w14:textId="77777777" w:rsidR="00612393" w:rsidRDefault="00BF3FA8" w:rsidP="009D55A6">
            <w:pPr>
              <w:pStyle w:val="TAH"/>
              <w:snapToGrid w:val="0"/>
              <w:spacing w:after="0" w:line="240" w:lineRule="auto"/>
              <w:rPr>
                <w:rFonts w:ascii="Times New Roman" w:hAnsi="Times New Roman" w:cs="Times New Roman"/>
                <w:sz w:val="21"/>
                <w:szCs w:val="21"/>
              </w:rPr>
            </w:pPr>
            <w:r>
              <w:rPr>
                <w:rFonts w:ascii="Times New Roman" w:hAnsi="Times New Roman" w:cs="Times New Roman"/>
                <w:lang w:eastAsia="zh-CN"/>
              </w:rPr>
              <w:t>Values or assumptions</w:t>
            </w:r>
          </w:p>
        </w:tc>
      </w:tr>
      <w:tr w:rsidR="00612393" w14:paraId="0B6C38F0" w14:textId="77777777">
        <w:tc>
          <w:tcPr>
            <w:tcW w:w="1702" w:type="dxa"/>
            <w:shd w:val="clear" w:color="auto" w:fill="FFFFFF"/>
            <w:tcMar>
              <w:top w:w="0" w:type="dxa"/>
              <w:left w:w="108" w:type="dxa"/>
              <w:bottom w:w="0" w:type="dxa"/>
              <w:right w:w="108" w:type="dxa"/>
            </w:tcMar>
          </w:tcPr>
          <w:p w14:paraId="25D3F058" w14:textId="77777777" w:rsidR="00612393" w:rsidRDefault="00BF3FA8" w:rsidP="009D55A6">
            <w:pPr>
              <w:pStyle w:val="TAL"/>
              <w:snapToGrid w:val="0"/>
              <w:spacing w:after="0" w:line="240" w:lineRule="auto"/>
              <w:rPr>
                <w:rFonts w:ascii="Times New Roman" w:hAnsi="Times New Roman" w:cs="Times New Roman"/>
              </w:rPr>
            </w:pPr>
            <w:r>
              <w:rPr>
                <w:rFonts w:ascii="Times New Roman" w:hAnsi="Times New Roman" w:cs="Times New Roman"/>
              </w:rPr>
              <w:t>Carrier Frequency</w:t>
            </w:r>
          </w:p>
        </w:tc>
        <w:tc>
          <w:tcPr>
            <w:tcW w:w="7370" w:type="dxa"/>
            <w:shd w:val="clear" w:color="auto" w:fill="FFFFFF"/>
            <w:tcMar>
              <w:top w:w="0" w:type="dxa"/>
              <w:left w:w="108" w:type="dxa"/>
              <w:bottom w:w="0" w:type="dxa"/>
              <w:right w:w="108" w:type="dxa"/>
            </w:tcMar>
          </w:tcPr>
          <w:p w14:paraId="4EB8323D" w14:textId="77777777" w:rsidR="00612393" w:rsidRDefault="00BF3FA8" w:rsidP="009D55A6">
            <w:pPr>
              <w:pStyle w:val="TAL"/>
              <w:snapToGrid w:val="0"/>
              <w:spacing w:after="0" w:line="240" w:lineRule="auto"/>
              <w:rPr>
                <w:rFonts w:ascii="Times New Roman" w:hAnsi="Times New Roman" w:cs="Times New Roman"/>
              </w:rPr>
            </w:pPr>
            <w:r>
              <w:rPr>
                <w:rFonts w:ascii="Times New Roman" w:hAnsi="Times New Roman" w:cs="Times New Roman"/>
              </w:rPr>
              <w:t>Macro + relay: f</w:t>
            </w:r>
            <w:r>
              <w:rPr>
                <w:rFonts w:ascii="Times New Roman" w:eastAsia="MS Mincho" w:hAnsi="Times New Roman" w:cs="Times New Roman"/>
                <w:lang w:eastAsia="ja-JP"/>
              </w:rPr>
              <w:t xml:space="preserve">or BS to relay: </w:t>
            </w:r>
            <w:r>
              <w:rPr>
                <w:rFonts w:ascii="Times New Roman" w:hAnsi="Times New Roman" w:cs="Times New Roman"/>
                <w:strike/>
                <w:color w:val="FF0000"/>
              </w:rPr>
              <w:t>[</w:t>
            </w:r>
            <w:r>
              <w:rPr>
                <w:rFonts w:ascii="Times New Roman" w:eastAsia="MS Mincho" w:hAnsi="Times New Roman" w:cs="Times New Roman"/>
                <w:lang w:eastAsia="ja-JP"/>
              </w:rPr>
              <w:t>4</w:t>
            </w:r>
            <w:r>
              <w:rPr>
                <w:rFonts w:ascii="Times New Roman" w:hAnsi="Times New Roman" w:cs="Times New Roman"/>
                <w:strike/>
                <w:color w:val="FF0000"/>
              </w:rPr>
              <w:t>]</w:t>
            </w:r>
            <w:r>
              <w:rPr>
                <w:rFonts w:ascii="Times New Roman" w:eastAsia="MS Mincho" w:hAnsi="Times New Roman" w:cs="Times New Roman"/>
                <w:strike/>
                <w:color w:val="FF0000"/>
                <w:lang w:eastAsia="ja-JP"/>
              </w:rPr>
              <w:t xml:space="preserve"> </w:t>
            </w:r>
            <w:r>
              <w:rPr>
                <w:rFonts w:ascii="Times New Roman" w:eastAsia="MS Mincho" w:hAnsi="Times New Roman" w:cs="Times New Roman"/>
                <w:lang w:eastAsia="ja-JP"/>
              </w:rPr>
              <w:t>GHz</w:t>
            </w:r>
          </w:p>
        </w:tc>
      </w:tr>
      <w:tr w:rsidR="00612393" w14:paraId="6FE8D16C" w14:textId="77777777">
        <w:tc>
          <w:tcPr>
            <w:tcW w:w="1702" w:type="dxa"/>
            <w:shd w:val="clear" w:color="auto" w:fill="FFFFFF"/>
            <w:tcMar>
              <w:top w:w="0" w:type="dxa"/>
              <w:left w:w="108" w:type="dxa"/>
              <w:bottom w:w="0" w:type="dxa"/>
              <w:right w:w="108" w:type="dxa"/>
            </w:tcMar>
          </w:tcPr>
          <w:p w14:paraId="51D0FC72" w14:textId="77777777" w:rsidR="00612393" w:rsidRDefault="00BF3FA8" w:rsidP="009D55A6">
            <w:pPr>
              <w:pStyle w:val="TAL"/>
              <w:snapToGrid w:val="0"/>
              <w:spacing w:after="0" w:line="240" w:lineRule="auto"/>
              <w:rPr>
                <w:rFonts w:ascii="Times New Roman" w:hAnsi="Times New Roman" w:cs="Times New Roman"/>
              </w:rPr>
            </w:pPr>
            <w:r>
              <w:rPr>
                <w:rFonts w:ascii="Times New Roman" w:hAnsi="Times New Roman" w:cs="Times New Roman"/>
              </w:rPr>
              <w:t>System Bandwidth</w:t>
            </w:r>
          </w:p>
        </w:tc>
        <w:tc>
          <w:tcPr>
            <w:tcW w:w="7370" w:type="dxa"/>
            <w:shd w:val="clear" w:color="auto" w:fill="FFFFFF"/>
            <w:tcMar>
              <w:top w:w="0" w:type="dxa"/>
              <w:left w:w="108" w:type="dxa"/>
              <w:bottom w:w="0" w:type="dxa"/>
              <w:right w:w="108" w:type="dxa"/>
            </w:tcMar>
          </w:tcPr>
          <w:p w14:paraId="5971702A" w14:textId="77777777" w:rsidR="00612393" w:rsidRDefault="00BF3FA8" w:rsidP="009D55A6">
            <w:pPr>
              <w:pStyle w:val="TAL"/>
              <w:snapToGrid w:val="0"/>
              <w:spacing w:after="0" w:line="240" w:lineRule="auto"/>
              <w:rPr>
                <w:rFonts w:ascii="Times New Roman" w:eastAsia="等线" w:hAnsi="Times New Roman" w:cs="Times New Roman"/>
              </w:rPr>
            </w:pPr>
            <w:r>
              <w:rPr>
                <w:rFonts w:ascii="Times New Roman" w:eastAsia="等线" w:hAnsi="Times New Roman" w:cs="Times New Roman"/>
                <w:strike/>
                <w:color w:val="FF0000"/>
              </w:rPr>
              <w:t>[</w:t>
            </w:r>
            <w:r>
              <w:rPr>
                <w:rFonts w:ascii="Times New Roman" w:eastAsia="等线" w:hAnsi="Times New Roman" w:cs="Times New Roman"/>
              </w:rPr>
              <w:t>100</w:t>
            </w:r>
            <w:r>
              <w:rPr>
                <w:rFonts w:ascii="Times New Roman" w:eastAsia="等线" w:hAnsi="Times New Roman" w:cs="Times New Roman"/>
                <w:strike/>
                <w:color w:val="FF0000"/>
              </w:rPr>
              <w:t>]</w:t>
            </w:r>
            <w:r>
              <w:rPr>
                <w:rFonts w:ascii="Times New Roman" w:eastAsia="等线" w:hAnsi="Times New Roman" w:cs="Times New Roman"/>
              </w:rPr>
              <w:t xml:space="preserve"> MHz (DL+UL)</w:t>
            </w:r>
          </w:p>
        </w:tc>
      </w:tr>
      <w:tr w:rsidR="00612393" w14:paraId="1A377307" w14:textId="77777777">
        <w:tc>
          <w:tcPr>
            <w:tcW w:w="1702" w:type="dxa"/>
            <w:shd w:val="clear" w:color="auto" w:fill="FFFFFF"/>
            <w:tcMar>
              <w:top w:w="0" w:type="dxa"/>
              <w:left w:w="108" w:type="dxa"/>
              <w:bottom w:w="0" w:type="dxa"/>
              <w:right w:w="108" w:type="dxa"/>
            </w:tcMar>
          </w:tcPr>
          <w:p w14:paraId="51B71817" w14:textId="77777777" w:rsidR="00612393" w:rsidRDefault="00BF3FA8" w:rsidP="009D55A6">
            <w:pPr>
              <w:pStyle w:val="TAL"/>
              <w:snapToGrid w:val="0"/>
              <w:spacing w:after="0" w:line="240" w:lineRule="auto"/>
              <w:rPr>
                <w:rFonts w:ascii="Times New Roman" w:hAnsi="Times New Roman" w:cs="Times New Roman"/>
              </w:rPr>
            </w:pPr>
            <w:r>
              <w:rPr>
                <w:rFonts w:ascii="Times New Roman" w:hAnsi="Times New Roman" w:cs="Times New Roman"/>
              </w:rPr>
              <w:t>Layout</w:t>
            </w:r>
          </w:p>
        </w:tc>
        <w:tc>
          <w:tcPr>
            <w:tcW w:w="7370" w:type="dxa"/>
            <w:shd w:val="clear" w:color="auto" w:fill="FFFFFF"/>
            <w:tcMar>
              <w:top w:w="0" w:type="dxa"/>
              <w:left w:w="108" w:type="dxa"/>
              <w:bottom w:w="0" w:type="dxa"/>
              <w:right w:w="108" w:type="dxa"/>
            </w:tcMar>
          </w:tcPr>
          <w:p w14:paraId="78240DEF" w14:textId="77777777" w:rsidR="00612393" w:rsidRDefault="00BF3FA8" w:rsidP="009D55A6">
            <w:pPr>
              <w:pStyle w:val="TAL"/>
              <w:snapToGrid w:val="0"/>
              <w:spacing w:after="0" w:line="240" w:lineRule="auto"/>
              <w:rPr>
                <w:rFonts w:ascii="Times New Roman" w:hAnsi="Times New Roman" w:cs="Times New Roman"/>
                <w:color w:val="FF0000"/>
              </w:rPr>
            </w:pPr>
            <w:r>
              <w:rPr>
                <w:rFonts w:ascii="Times New Roman" w:eastAsia="MS Mincho" w:hAnsi="Times New Roman" w:cs="Times New Roman"/>
                <w:color w:val="FF0000"/>
                <w:lang w:eastAsia="ja-JP"/>
              </w:rPr>
              <w:t>Macro + relay nodes</w:t>
            </w:r>
          </w:p>
        </w:tc>
      </w:tr>
      <w:tr w:rsidR="00612393" w14:paraId="59B28921" w14:textId="77777777">
        <w:tc>
          <w:tcPr>
            <w:tcW w:w="1702" w:type="dxa"/>
            <w:shd w:val="clear" w:color="auto" w:fill="FFFFFF"/>
            <w:tcMar>
              <w:top w:w="0" w:type="dxa"/>
              <w:left w:w="108" w:type="dxa"/>
              <w:bottom w:w="0" w:type="dxa"/>
              <w:right w:w="108" w:type="dxa"/>
            </w:tcMar>
          </w:tcPr>
          <w:p w14:paraId="5C4487EB" w14:textId="77777777" w:rsidR="00612393" w:rsidRDefault="00BF3FA8" w:rsidP="009D55A6">
            <w:pPr>
              <w:pStyle w:val="TAL"/>
              <w:snapToGrid w:val="0"/>
              <w:spacing w:after="0" w:line="240" w:lineRule="auto"/>
              <w:rPr>
                <w:rFonts w:ascii="Times New Roman" w:hAnsi="Times New Roman" w:cs="Times New Roman"/>
              </w:rPr>
            </w:pPr>
            <w:r>
              <w:rPr>
                <w:rFonts w:ascii="Times New Roman" w:hAnsi="Times New Roman" w:cs="Times New Roman"/>
              </w:rPr>
              <w:t>Cell range</w:t>
            </w:r>
          </w:p>
        </w:tc>
        <w:tc>
          <w:tcPr>
            <w:tcW w:w="7370" w:type="dxa"/>
            <w:shd w:val="clear" w:color="auto" w:fill="FFFFFF"/>
            <w:tcMar>
              <w:top w:w="0" w:type="dxa"/>
              <w:left w:w="108" w:type="dxa"/>
              <w:bottom w:w="0" w:type="dxa"/>
              <w:right w:w="108" w:type="dxa"/>
            </w:tcMar>
          </w:tcPr>
          <w:p w14:paraId="4C1F1AF0" w14:textId="77777777" w:rsidR="00612393" w:rsidRDefault="00BF3FA8" w:rsidP="009D55A6">
            <w:pPr>
              <w:pStyle w:val="TAL"/>
              <w:snapToGrid w:val="0"/>
              <w:spacing w:after="0" w:line="240" w:lineRule="auto"/>
              <w:rPr>
                <w:rFonts w:ascii="Times New Roman" w:hAnsi="Times New Roman" w:cs="Times New Roman"/>
                <w:color w:val="FF0000"/>
              </w:rPr>
            </w:pPr>
            <w:r>
              <w:rPr>
                <w:rFonts w:ascii="Times New Roman" w:hAnsi="Times New Roman" w:cs="Times New Roman"/>
                <w:color w:val="FF0000"/>
              </w:rPr>
              <w:t>Macro cell: 100 km range to be evaluated through system level simulations. Feasibility of Higher Range shall be evaluated through Link level evaluation.</w:t>
            </w:r>
          </w:p>
          <w:p w14:paraId="6059377C" w14:textId="77777777" w:rsidR="00612393" w:rsidRDefault="00BF3FA8" w:rsidP="009D55A6">
            <w:pPr>
              <w:pStyle w:val="TAL"/>
              <w:snapToGrid w:val="0"/>
              <w:spacing w:after="0" w:line="240" w:lineRule="auto"/>
              <w:rPr>
                <w:rFonts w:ascii="Times New Roman" w:hAnsi="Times New Roman" w:cs="Times New Roman"/>
                <w:color w:val="FF0000"/>
              </w:rPr>
            </w:pPr>
            <w:r>
              <w:rPr>
                <w:rFonts w:ascii="Times New Roman" w:hAnsi="Times New Roman" w:cs="Times New Roman"/>
                <w:color w:val="FF0000"/>
              </w:rPr>
              <w:t>Relay: up to 80 m</w:t>
            </w:r>
          </w:p>
        </w:tc>
      </w:tr>
      <w:tr w:rsidR="00612393" w14:paraId="7727AC24" w14:textId="77777777">
        <w:tc>
          <w:tcPr>
            <w:tcW w:w="1702" w:type="dxa"/>
            <w:shd w:val="clear" w:color="auto" w:fill="FFFFFF"/>
            <w:tcMar>
              <w:top w:w="0" w:type="dxa"/>
              <w:left w:w="108" w:type="dxa"/>
              <w:bottom w:w="0" w:type="dxa"/>
              <w:right w:w="108" w:type="dxa"/>
            </w:tcMar>
          </w:tcPr>
          <w:p w14:paraId="3143A536" w14:textId="77777777" w:rsidR="00612393" w:rsidRDefault="00BF3FA8" w:rsidP="009D55A6">
            <w:pPr>
              <w:pStyle w:val="TAL"/>
              <w:snapToGrid w:val="0"/>
              <w:spacing w:after="0" w:line="240" w:lineRule="auto"/>
              <w:rPr>
                <w:rFonts w:ascii="Times New Roman" w:hAnsi="Times New Roman" w:cs="Times New Roman"/>
              </w:rPr>
            </w:pPr>
            <w:r>
              <w:rPr>
                <w:rFonts w:ascii="Times New Roman" w:hAnsi="Times New Roman" w:cs="Times New Roman"/>
              </w:rPr>
              <w:t>User density and UE speed</w:t>
            </w:r>
          </w:p>
        </w:tc>
        <w:tc>
          <w:tcPr>
            <w:tcW w:w="7370" w:type="dxa"/>
            <w:shd w:val="clear" w:color="auto" w:fill="FFFFFF"/>
            <w:tcMar>
              <w:top w:w="0" w:type="dxa"/>
              <w:left w:w="108" w:type="dxa"/>
              <w:bottom w:w="0" w:type="dxa"/>
              <w:right w:w="108" w:type="dxa"/>
            </w:tcMar>
          </w:tcPr>
          <w:p w14:paraId="0B25C384" w14:textId="77777777" w:rsidR="00612393" w:rsidRDefault="00BF3FA8" w:rsidP="009D55A6">
            <w:pPr>
              <w:pStyle w:val="TAL"/>
              <w:snapToGrid w:val="0"/>
              <w:spacing w:after="0" w:line="240" w:lineRule="auto"/>
              <w:rPr>
                <w:rFonts w:ascii="Times New Roman" w:hAnsi="Times New Roman" w:cs="Times New Roman"/>
                <w:color w:val="FF0000"/>
              </w:rPr>
            </w:pPr>
            <w:r>
              <w:rPr>
                <w:rFonts w:ascii="Times New Roman" w:hAnsi="Times New Roman" w:cs="Times New Roman"/>
                <w:color w:val="FF0000"/>
              </w:rPr>
              <w:t xml:space="preserve">End user density per Macro: </w:t>
            </w:r>
          </w:p>
          <w:p w14:paraId="42CA4996" w14:textId="77777777" w:rsidR="00612393" w:rsidRDefault="00BF3FA8" w:rsidP="009D55A6">
            <w:pPr>
              <w:pStyle w:val="TAL"/>
              <w:snapToGrid w:val="0"/>
              <w:spacing w:after="0" w:line="240" w:lineRule="auto"/>
              <w:rPr>
                <w:rFonts w:ascii="Times New Roman" w:hAnsi="Times New Roman" w:cs="Times New Roman"/>
                <w:color w:val="FF0000"/>
              </w:rPr>
            </w:pPr>
            <w:r>
              <w:rPr>
                <w:rFonts w:ascii="Times New Roman" w:hAnsi="Times New Roman" w:cs="Times New Roman"/>
                <w:color w:val="FF0000"/>
              </w:rPr>
              <w:t>UE speed: Up to 1000 km/h</w:t>
            </w:r>
          </w:p>
          <w:p w14:paraId="6575E6E4" w14:textId="77777777" w:rsidR="00612393" w:rsidRDefault="00BF3FA8" w:rsidP="009D55A6">
            <w:pPr>
              <w:pStyle w:val="TAL"/>
              <w:snapToGrid w:val="0"/>
              <w:spacing w:after="0" w:line="240" w:lineRule="auto"/>
              <w:rPr>
                <w:rFonts w:ascii="Times New Roman" w:hAnsi="Times New Roman" w:cs="Times New Roman"/>
                <w:color w:val="FF0000"/>
              </w:rPr>
            </w:pPr>
            <w:r>
              <w:rPr>
                <w:rFonts w:ascii="Times New Roman" w:hAnsi="Times New Roman" w:cs="Times New Roman"/>
                <w:color w:val="FF0000"/>
              </w:rPr>
              <w:t>Altitude: Up to 15 km</w:t>
            </w:r>
          </w:p>
        </w:tc>
      </w:tr>
      <w:tr w:rsidR="00612393" w14:paraId="5CD9F59F" w14:textId="77777777">
        <w:tc>
          <w:tcPr>
            <w:tcW w:w="1702" w:type="dxa"/>
            <w:shd w:val="clear" w:color="auto" w:fill="FFFFFF"/>
            <w:tcMar>
              <w:top w:w="0" w:type="dxa"/>
              <w:left w:w="108" w:type="dxa"/>
              <w:bottom w:w="0" w:type="dxa"/>
              <w:right w:w="108" w:type="dxa"/>
            </w:tcMar>
          </w:tcPr>
          <w:p w14:paraId="4803CFD2" w14:textId="77777777" w:rsidR="00612393" w:rsidRDefault="00BF3FA8" w:rsidP="009D55A6">
            <w:pPr>
              <w:pStyle w:val="TAL"/>
              <w:snapToGrid w:val="0"/>
              <w:spacing w:after="0" w:line="240" w:lineRule="auto"/>
              <w:rPr>
                <w:rFonts w:ascii="Times New Roman" w:hAnsi="Times New Roman" w:cs="Times New Roman"/>
              </w:rPr>
            </w:pPr>
            <w:r>
              <w:rPr>
                <w:rFonts w:ascii="Times New Roman" w:hAnsi="Times New Roman" w:cs="Times New Roman"/>
              </w:rPr>
              <w:t>Traffic model</w:t>
            </w:r>
          </w:p>
        </w:tc>
        <w:tc>
          <w:tcPr>
            <w:tcW w:w="7370" w:type="dxa"/>
            <w:shd w:val="clear" w:color="auto" w:fill="FFFFFF"/>
            <w:tcMar>
              <w:top w:w="0" w:type="dxa"/>
              <w:left w:w="108" w:type="dxa"/>
              <w:bottom w:w="0" w:type="dxa"/>
              <w:right w:w="108" w:type="dxa"/>
            </w:tcMar>
          </w:tcPr>
          <w:p w14:paraId="5548971C" w14:textId="77777777" w:rsidR="00612393" w:rsidRDefault="00BF3FA8" w:rsidP="009D55A6">
            <w:pPr>
              <w:pStyle w:val="TAL"/>
              <w:snapToGrid w:val="0"/>
              <w:spacing w:after="0" w:line="240" w:lineRule="auto"/>
              <w:rPr>
                <w:rFonts w:ascii="Times New Roman" w:hAnsi="Times New Roman" w:cs="Times New Roman"/>
                <w:color w:val="FF0000"/>
              </w:rPr>
            </w:pPr>
            <w:r>
              <w:rPr>
                <w:rFonts w:ascii="Times New Roman" w:hAnsi="Times New Roman" w:cs="Times New Roman"/>
                <w:color w:val="FF0000"/>
              </w:rPr>
              <w:t>End User experienced data rate: 10Mbps</w:t>
            </w:r>
          </w:p>
        </w:tc>
      </w:tr>
    </w:tbl>
    <w:p w14:paraId="30B0B68B" w14:textId="77777777" w:rsidR="00612393" w:rsidRPr="008135F5" w:rsidRDefault="00BF3FA8">
      <w:pPr>
        <w:snapToGrid w:val="0"/>
        <w:spacing w:before="120" w:afterLines="50" w:after="120"/>
        <w:textAlignment w:val="center"/>
        <w:rPr>
          <w:rFonts w:ascii="Times New Roman" w:hAnsi="Times New Roman" w:cs="Times New Roman"/>
          <w:i/>
          <w:sz w:val="20"/>
          <w:szCs w:val="20"/>
        </w:rPr>
      </w:pPr>
      <w:r w:rsidRPr="008135F5">
        <w:rPr>
          <w:rFonts w:ascii="Times New Roman" w:hAnsi="Times New Roman" w:cs="Times New Roman"/>
          <w:b/>
          <w:i/>
          <w:sz w:val="20"/>
          <w:szCs w:val="20"/>
          <w:u w:val="single"/>
        </w:rPr>
        <w:t>Proposal 2-9</w:t>
      </w:r>
      <w:r w:rsidRPr="008135F5">
        <w:rPr>
          <w:rFonts w:ascii="Times New Roman" w:hAnsi="Times New Roman" w:cs="Times New Roman"/>
          <w:i/>
          <w:sz w:val="20"/>
          <w:szCs w:val="20"/>
        </w:rPr>
        <w:t>: Regarding the air-to-ground scenario for 6GR, the corresponding modification on the attributes listed in Table 3.9 is supported.</w:t>
      </w:r>
    </w:p>
    <w:p w14:paraId="0657CDEA" w14:textId="77777777"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3.10 Non-Terrestrial Network</w:t>
      </w:r>
    </w:p>
    <w:p w14:paraId="71832E32" w14:textId="77777777" w:rsidR="00612393" w:rsidRPr="008135F5"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8135F5">
        <w:rPr>
          <w:rFonts w:ascii="Times New Roman" w:eastAsia="Times New Roman" w:hAnsi="Times New Roman" w:cs="Times New Roman"/>
          <w:sz w:val="20"/>
          <w:szCs w:val="24"/>
          <w:lang w:eastAsia="en-US"/>
        </w:rPr>
        <w:t>This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t>
      </w:r>
    </w:p>
    <w:p w14:paraId="50902A1A" w14:textId="77777777" w:rsidR="00612393" w:rsidRPr="008135F5" w:rsidRDefault="00BF3FA8">
      <w:pPr>
        <w:spacing w:beforeLines="50" w:before="120" w:afterLines="50" w:after="120"/>
        <w:rPr>
          <w:rFonts w:ascii="Times New Roman" w:hAnsi="Times New Roman" w:cs="Times New Roman"/>
          <w:sz w:val="20"/>
          <w:szCs w:val="20"/>
        </w:rPr>
      </w:pPr>
      <w:r w:rsidRPr="008135F5">
        <w:rPr>
          <w:rFonts w:ascii="Times New Roman" w:hAnsi="Times New Roman" w:cs="Times New Roman"/>
          <w:sz w:val="20"/>
          <w:szCs w:val="20"/>
        </w:rPr>
        <w:t>For 6G NTN, more scenarios are considered in addition to 5G NTN to enable flexible NTN deployment. The following aspects can be considered for simulation:</w:t>
      </w:r>
    </w:p>
    <w:p w14:paraId="1FEF6A29" w14:textId="58D9941C" w:rsidR="00DB2A2D" w:rsidRDefault="00DB2A2D">
      <w:pPr>
        <w:pStyle w:val="ListParagraph"/>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Regarding the carrier frequency, as discussed in 5G, the lower band is still preferred to support the direct </w:t>
      </w:r>
      <w:r w:rsidR="00B73FA0">
        <w:rPr>
          <w:rFonts w:ascii="Times New Roman" w:eastAsia="Malgun Gothic" w:hAnsi="Times New Roman" w:cs="Times New Roman"/>
          <w:sz w:val="20"/>
          <w:szCs w:val="20"/>
          <w:lang w:eastAsia="ko-KR"/>
        </w:rPr>
        <w:t>connection</w:t>
      </w:r>
      <w:r>
        <w:rPr>
          <w:rFonts w:ascii="Times New Roman" w:eastAsia="Malgun Gothic" w:hAnsi="Times New Roman" w:cs="Times New Roman"/>
          <w:sz w:val="20"/>
          <w:szCs w:val="20"/>
          <w:lang w:eastAsia="ko-KR"/>
        </w:rPr>
        <w:t xml:space="preserve"> between handheld UE and satellite, e.g., BS on board. Then, the L/S band should be prioritized in the study. For Ku band, in RAN1#123, the following agreement is achieved</w:t>
      </w:r>
      <w:r w:rsidR="00715B11">
        <w:rPr>
          <w:rFonts w:ascii="Times New Roman" w:eastAsia="Malgun Gothic" w:hAnsi="Times New Roman" w:cs="Times New Roman"/>
          <w:sz w:val="20"/>
          <w:szCs w:val="20"/>
          <w:lang w:eastAsia="ko-KR"/>
        </w:rPr>
        <w:t xml:space="preserve"> to define the typical assumption. Then, the it should be reflected in the scenario definition. </w:t>
      </w:r>
    </w:p>
    <w:tbl>
      <w:tblPr>
        <w:tblStyle w:val="TableGrid"/>
        <w:tblW w:w="0" w:type="auto"/>
        <w:tblInd w:w="720" w:type="dxa"/>
        <w:tblLook w:val="04A0" w:firstRow="1" w:lastRow="0" w:firstColumn="1" w:lastColumn="0" w:noHBand="0" w:noVBand="1"/>
      </w:tblPr>
      <w:tblGrid>
        <w:gridCol w:w="8909"/>
      </w:tblGrid>
      <w:tr w:rsidR="00DB2A2D" w14:paraId="248E0427" w14:textId="77777777" w:rsidTr="00DB2A2D">
        <w:tc>
          <w:tcPr>
            <w:tcW w:w="9629" w:type="dxa"/>
          </w:tcPr>
          <w:p w14:paraId="63D8C53A" w14:textId="54C4C833" w:rsidR="00E410E1" w:rsidRPr="00B73FA0" w:rsidRDefault="00E410E1" w:rsidP="00E410E1">
            <w:pPr>
              <w:spacing w:before="120" w:after="120" w:line="240" w:lineRule="auto"/>
              <w:rPr>
                <w:rFonts w:ascii="Times New Roman" w:eastAsia="等线" w:hAnsi="Times New Roman" w:cs="Times New Roman"/>
                <w:b/>
                <w:sz w:val="20"/>
                <w:szCs w:val="20"/>
                <w:u w:val="single"/>
              </w:rPr>
            </w:pPr>
            <w:r w:rsidRPr="00B73FA0">
              <w:rPr>
                <w:rFonts w:ascii="Times New Roman" w:eastAsia="等线" w:hAnsi="Times New Roman" w:cs="Times New Roman"/>
                <w:b/>
                <w:sz w:val="20"/>
                <w:szCs w:val="20"/>
                <w:u w:val="single"/>
              </w:rPr>
              <w:lastRenderedPageBreak/>
              <w:t>Agreement</w:t>
            </w:r>
            <w:r w:rsidR="00B73FA0" w:rsidRPr="00B73FA0">
              <w:rPr>
                <w:rFonts w:ascii="Times New Roman" w:eastAsia="等线" w:hAnsi="Times New Roman" w:cs="Times New Roman"/>
                <w:b/>
                <w:sz w:val="20"/>
                <w:szCs w:val="20"/>
                <w:u w:val="single"/>
              </w:rPr>
              <w:t xml:space="preserve"> (RAN1</w:t>
            </w:r>
            <w:r w:rsidR="00603FE2">
              <w:rPr>
                <w:rFonts w:ascii="Times New Roman" w:eastAsia="等线" w:hAnsi="Times New Roman" w:cs="Times New Roman"/>
                <w:b/>
                <w:sz w:val="20"/>
                <w:szCs w:val="20"/>
                <w:u w:val="single"/>
              </w:rPr>
              <w:t>#</w:t>
            </w:r>
            <w:r w:rsidR="00B73FA0" w:rsidRPr="00B73FA0">
              <w:rPr>
                <w:rFonts w:ascii="Times New Roman" w:eastAsia="等线" w:hAnsi="Times New Roman" w:cs="Times New Roman"/>
                <w:b/>
                <w:sz w:val="20"/>
                <w:szCs w:val="20"/>
                <w:u w:val="single"/>
              </w:rPr>
              <w:t>123)</w:t>
            </w:r>
          </w:p>
          <w:p w14:paraId="700FADDE" w14:textId="6C9E13BB" w:rsidR="00DB2A2D" w:rsidRPr="00E410E1" w:rsidRDefault="00E410E1" w:rsidP="00E410E1">
            <w:pPr>
              <w:pStyle w:val="ListParagraph"/>
              <w:numPr>
                <w:ilvl w:val="0"/>
                <w:numId w:val="13"/>
              </w:numPr>
              <w:spacing w:before="120" w:after="120" w:line="240" w:lineRule="auto"/>
            </w:pPr>
            <w:r w:rsidRPr="00715B11">
              <w:rPr>
                <w:rFonts w:ascii="Times New Roman" w:hAnsi="Times New Roman" w:cs="Times New Roman"/>
                <w:sz w:val="20"/>
                <w:szCs w:val="20"/>
              </w:rPr>
              <w:t xml:space="preserve">For 6GR NTN evaluations, the carrier frequency for Ku-band is 14GHz for UL and 11GHz for DL. </w:t>
            </w:r>
          </w:p>
        </w:tc>
      </w:tr>
    </w:tbl>
    <w:p w14:paraId="45ABFDB0" w14:textId="2630245A" w:rsidR="00612393" w:rsidRPr="008135F5" w:rsidRDefault="00BF3FA8">
      <w:pPr>
        <w:pStyle w:val="ListParagraph"/>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8135F5">
        <w:rPr>
          <w:rFonts w:ascii="Times New Roman" w:eastAsia="Malgun Gothic" w:hAnsi="Times New Roman" w:cs="Times New Roman"/>
          <w:sz w:val="20"/>
          <w:szCs w:val="20"/>
          <w:lang w:eastAsia="ko-KR"/>
        </w:rPr>
        <w:t xml:space="preserve">Regarding the layout of NTN, in addition to the single-orbit system considered in 5G NTN, multi-orbit system should be considered in 6G to enable a flexible topology and </w:t>
      </w:r>
      <w:proofErr w:type="spellStart"/>
      <w:r w:rsidRPr="008135F5">
        <w:rPr>
          <w:rFonts w:ascii="Times New Roman" w:eastAsia="Malgun Gothic" w:hAnsi="Times New Roman" w:cs="Times New Roman"/>
          <w:sz w:val="20"/>
          <w:szCs w:val="20"/>
          <w:lang w:eastAsia="ko-KR"/>
        </w:rPr>
        <w:t>refarming</w:t>
      </w:r>
      <w:proofErr w:type="spellEnd"/>
      <w:r w:rsidRPr="008135F5">
        <w:rPr>
          <w:rFonts w:ascii="Times New Roman" w:eastAsia="Malgun Gothic" w:hAnsi="Times New Roman" w:cs="Times New Roman"/>
          <w:sz w:val="20"/>
          <w:szCs w:val="20"/>
          <w:lang w:eastAsia="ko-KR"/>
        </w:rPr>
        <w:t xml:space="preserve"> of space-borne resource. Moreover, TN-NTN integrated system should also be considered according to regulation.</w:t>
      </w:r>
    </w:p>
    <w:p w14:paraId="72302565" w14:textId="77777777" w:rsidR="00612393" w:rsidRPr="008135F5" w:rsidRDefault="00BF3FA8">
      <w:pPr>
        <w:pStyle w:val="ListParagraph"/>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8135F5">
        <w:rPr>
          <w:rFonts w:ascii="Times New Roman" w:eastAsia="Malgun Gothic" w:hAnsi="Times New Roman" w:cs="Times New Roman"/>
          <w:sz w:val="20"/>
          <w:szCs w:val="20"/>
          <w:lang w:eastAsia="ko-KR"/>
        </w:rPr>
        <w:t xml:space="preserve">Regarding the payload type, transparent and regenerative payload are already considered in 5G NTN and need to be also supported in 6G NTN. Additionally, the case where a transparent payload has limited onboard processing capability, e.g., MT onboard which enables </w:t>
      </w:r>
      <w:proofErr w:type="spellStart"/>
      <w:r w:rsidRPr="008135F5">
        <w:rPr>
          <w:rFonts w:ascii="Times New Roman" w:eastAsia="Malgun Gothic" w:hAnsi="Times New Roman" w:cs="Times New Roman"/>
          <w:sz w:val="20"/>
          <w:szCs w:val="20"/>
          <w:lang w:eastAsia="ko-KR"/>
        </w:rPr>
        <w:t>gNB</w:t>
      </w:r>
      <w:proofErr w:type="spellEnd"/>
      <w:r w:rsidRPr="008135F5">
        <w:rPr>
          <w:rFonts w:ascii="Times New Roman" w:eastAsia="Malgun Gothic" w:hAnsi="Times New Roman" w:cs="Times New Roman"/>
          <w:sz w:val="20"/>
          <w:szCs w:val="20"/>
          <w:lang w:eastAsia="ko-KR"/>
        </w:rPr>
        <w:t xml:space="preserve"> on the ground to directly control the satellite beam, is also preferred to be supported, which guarantees joint operation between satellite controlling and scheduling with reduced cost at satellite.</w:t>
      </w:r>
    </w:p>
    <w:p w14:paraId="3C179970" w14:textId="77777777" w:rsidR="00612393" w:rsidRPr="008135F5" w:rsidRDefault="00BF3FA8">
      <w:pPr>
        <w:pStyle w:val="ListParagraph"/>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8135F5">
        <w:rPr>
          <w:rFonts w:ascii="Times New Roman" w:eastAsia="Malgun Gothic" w:hAnsi="Times New Roman" w:cs="Times New Roman"/>
          <w:sz w:val="20"/>
          <w:szCs w:val="20"/>
          <w:lang w:eastAsia="ko-KR"/>
        </w:rPr>
        <w:t>Regarding the satellite assumption, in addition to the basic link level parameters assumed in 5G NTN, the parameters for systematic assessment should also be considered in 6G NTN. Due to limited satellite RF capability, beam hopping is needed to improve the coverage area in system level. To evaluate the system level coverage performance, beam hopping related parameter assumptions need to be considered, e.g., number of planned footprints for a satellite and number of simultaneous active beams.</w:t>
      </w:r>
    </w:p>
    <w:p w14:paraId="7066405E" w14:textId="76D437E5" w:rsidR="00612393" w:rsidRPr="008135F5" w:rsidRDefault="00BF3FA8">
      <w:pPr>
        <w:keepLines/>
        <w:overflowPunct w:val="0"/>
        <w:autoSpaceDE w:val="0"/>
        <w:autoSpaceDN w:val="0"/>
        <w:adjustRightInd w:val="0"/>
        <w:spacing w:after="180"/>
        <w:textAlignment w:val="baseline"/>
        <w:rPr>
          <w:rFonts w:ascii="Times New Roman" w:eastAsia="微软雅黑" w:hAnsi="Times New Roman" w:cs="Times New Roman"/>
          <w:sz w:val="20"/>
          <w:szCs w:val="20"/>
          <w:lang w:val="en-GB"/>
        </w:rPr>
      </w:pPr>
      <w:r w:rsidRPr="008135F5">
        <w:rPr>
          <w:rFonts w:ascii="Times New Roman" w:eastAsia="微软雅黑" w:hAnsi="Times New Roman" w:cs="Times New Roman"/>
          <w:sz w:val="20"/>
          <w:szCs w:val="20"/>
          <w:lang w:val="en-GB"/>
        </w:rPr>
        <w:t xml:space="preserve">Regarding the attributes on this deployment scenario, in addition to examples listed in </w:t>
      </w:r>
      <w:r w:rsidRPr="008135F5">
        <w:rPr>
          <w:rFonts w:ascii="Times New Roman" w:eastAsia="微软雅黑" w:hAnsi="Times New Roman" w:cs="Times New Roman"/>
          <w:sz w:val="20"/>
          <w:szCs w:val="20"/>
          <w:lang w:val="en-GB"/>
        </w:rPr>
        <w:fldChar w:fldCharType="begin"/>
      </w:r>
      <w:r w:rsidRPr="008135F5">
        <w:rPr>
          <w:rFonts w:ascii="Times New Roman" w:eastAsia="微软雅黑" w:hAnsi="Times New Roman" w:cs="Times New Roman"/>
          <w:sz w:val="20"/>
          <w:szCs w:val="20"/>
          <w:lang w:val="en-GB"/>
        </w:rPr>
        <w:instrText xml:space="preserve"> REF _Ref207646304 \r \h </w:instrText>
      </w:r>
      <w:r w:rsidR="008135F5">
        <w:rPr>
          <w:rFonts w:ascii="Times New Roman" w:eastAsia="微软雅黑" w:hAnsi="Times New Roman" w:cs="Times New Roman"/>
          <w:sz w:val="20"/>
          <w:szCs w:val="20"/>
          <w:lang w:val="en-GB"/>
        </w:rPr>
        <w:instrText xml:space="preserve"> \* MERGEFORMAT </w:instrText>
      </w:r>
      <w:r w:rsidRPr="008135F5">
        <w:rPr>
          <w:rFonts w:ascii="Times New Roman" w:eastAsia="微软雅黑" w:hAnsi="Times New Roman" w:cs="Times New Roman"/>
          <w:sz w:val="20"/>
          <w:szCs w:val="20"/>
          <w:lang w:val="en-GB"/>
        </w:rPr>
      </w:r>
      <w:r w:rsidRPr="008135F5">
        <w:rPr>
          <w:rFonts w:ascii="Times New Roman" w:eastAsia="微软雅黑" w:hAnsi="Times New Roman" w:cs="Times New Roman"/>
          <w:sz w:val="20"/>
          <w:szCs w:val="20"/>
          <w:lang w:val="en-GB"/>
        </w:rPr>
        <w:fldChar w:fldCharType="separate"/>
      </w:r>
      <w:r w:rsidR="00884495">
        <w:rPr>
          <w:rFonts w:ascii="Times New Roman" w:eastAsia="微软雅黑" w:hAnsi="Times New Roman" w:cs="Times New Roman"/>
          <w:sz w:val="20"/>
          <w:szCs w:val="20"/>
          <w:lang w:val="en-GB"/>
        </w:rPr>
        <w:t>[7]</w:t>
      </w:r>
      <w:r w:rsidRPr="008135F5">
        <w:rPr>
          <w:rFonts w:ascii="Times New Roman" w:eastAsia="微软雅黑" w:hAnsi="Times New Roman" w:cs="Times New Roman"/>
          <w:sz w:val="20"/>
          <w:szCs w:val="20"/>
          <w:lang w:val="en-GB"/>
        </w:rPr>
        <w:fldChar w:fldCharType="end"/>
      </w:r>
      <w:r w:rsidRPr="008135F5">
        <w:rPr>
          <w:rFonts w:ascii="Times New Roman" w:eastAsia="微软雅黑" w:hAnsi="Times New Roman" w:cs="Times New Roman"/>
          <w:sz w:val="20"/>
          <w:szCs w:val="20"/>
          <w:lang w:val="en-GB"/>
        </w:rPr>
        <w:t>, more inputs in Table 3.10 as following are considered as a starting point.</w:t>
      </w:r>
      <w:r w:rsidR="00CB686E">
        <w:rPr>
          <w:rFonts w:ascii="Times New Roman" w:eastAsia="微软雅黑" w:hAnsi="Times New Roman" w:cs="Times New Roman"/>
          <w:sz w:val="20"/>
          <w:szCs w:val="20"/>
          <w:lang w:val="en-GB"/>
        </w:rPr>
        <w:t xml:space="preserve"> </w:t>
      </w:r>
      <w:r w:rsidR="00CB686E">
        <w:rPr>
          <w:rFonts w:ascii="Times New Roman" w:eastAsia="微软雅黑" w:hAnsi="Times New Roman" w:cs="Times New Roman" w:hint="eastAsia"/>
          <w:sz w:val="20"/>
          <w:szCs w:val="20"/>
          <w:lang w:val="en-GB"/>
        </w:rPr>
        <w:t>The</w:t>
      </w:r>
      <w:r w:rsidR="00CB686E">
        <w:rPr>
          <w:rFonts w:ascii="Times New Roman" w:eastAsia="微软雅黑" w:hAnsi="Times New Roman" w:cs="Times New Roman"/>
          <w:sz w:val="20"/>
          <w:szCs w:val="20"/>
          <w:lang w:val="en-GB"/>
        </w:rPr>
        <w:t xml:space="preserve"> update over the corresponding legacy table is marked in red.</w:t>
      </w:r>
    </w:p>
    <w:p w14:paraId="1DC03875"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b/>
          <w:sz w:val="20"/>
          <w:szCs w:val="20"/>
          <w:lang w:val="en-GB"/>
        </w:rPr>
      </w:pPr>
      <w:r w:rsidRPr="006E42E5">
        <w:rPr>
          <w:rFonts w:ascii="Times New Roman" w:eastAsia="Times New Roman" w:hAnsi="Times New Roman" w:cs="Times New Roman"/>
          <w:b/>
          <w:sz w:val="20"/>
          <w:szCs w:val="20"/>
          <w:lang w:val="en-GB"/>
        </w:rPr>
        <w:t xml:space="preserve">Table </w:t>
      </w:r>
      <w:r w:rsidRPr="006E42E5">
        <w:rPr>
          <w:rFonts w:ascii="Times New Roman" w:eastAsia="等线" w:hAnsi="Times New Roman" w:cs="Times New Roman"/>
          <w:b/>
          <w:sz w:val="20"/>
          <w:szCs w:val="20"/>
          <w:lang w:val="en-GB"/>
        </w:rPr>
        <w:t>3.10</w:t>
      </w:r>
      <w:r w:rsidRPr="006E42E5">
        <w:rPr>
          <w:rFonts w:ascii="Times New Roman" w:eastAsia="Times New Roman" w:hAnsi="Times New Roman" w:cs="Times New Roman"/>
          <w:b/>
          <w:sz w:val="20"/>
          <w:szCs w:val="20"/>
          <w:lang w:val="en-GB"/>
        </w:rPr>
        <w:t>: Examples for Satellite Deployment</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464"/>
        <w:gridCol w:w="2175"/>
        <w:gridCol w:w="2175"/>
      </w:tblGrid>
      <w:tr w:rsidR="006E42E5" w:rsidRPr="006E42E5" w14:paraId="382C95FA" w14:textId="77777777">
        <w:trPr>
          <w:trHeight w:val="20"/>
          <w:jc w:val="center"/>
        </w:trPr>
        <w:tc>
          <w:tcPr>
            <w:tcW w:w="1838" w:type="dxa"/>
            <w:tcMar>
              <w:top w:w="0" w:type="dxa"/>
              <w:left w:w="108" w:type="dxa"/>
              <w:bottom w:w="0" w:type="dxa"/>
              <w:right w:w="108" w:type="dxa"/>
            </w:tcMar>
            <w:vAlign w:val="center"/>
          </w:tcPr>
          <w:p w14:paraId="72429FF7"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Malgun Gothic" w:hAnsi="Times New Roman" w:cs="Times New Roman"/>
                <w:b/>
                <w:sz w:val="18"/>
                <w:szCs w:val="20"/>
                <w:lang w:val="en-GB" w:eastAsia="en-US"/>
              </w:rPr>
            </w:pPr>
            <w:r w:rsidRPr="006E42E5">
              <w:rPr>
                <w:rFonts w:ascii="Times New Roman" w:eastAsia="Malgun Gothic" w:hAnsi="Times New Roman" w:cs="Times New Roman"/>
                <w:b/>
                <w:sz w:val="18"/>
                <w:szCs w:val="20"/>
                <w:lang w:val="en-GB" w:eastAsia="en-US"/>
              </w:rPr>
              <w:t>Attributes</w:t>
            </w:r>
          </w:p>
        </w:tc>
        <w:tc>
          <w:tcPr>
            <w:tcW w:w="2464" w:type="dxa"/>
            <w:tcMar>
              <w:top w:w="0" w:type="dxa"/>
              <w:left w:w="108" w:type="dxa"/>
              <w:bottom w:w="0" w:type="dxa"/>
              <w:right w:w="108" w:type="dxa"/>
            </w:tcMar>
            <w:vAlign w:val="center"/>
          </w:tcPr>
          <w:p w14:paraId="00FFC12B"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Malgun Gothic" w:hAnsi="Times New Roman" w:cs="Times New Roman"/>
                <w:b/>
                <w:sz w:val="18"/>
                <w:szCs w:val="20"/>
                <w:lang w:val="en-GB" w:eastAsia="en-US"/>
              </w:rPr>
            </w:pPr>
            <w:r w:rsidRPr="006E42E5">
              <w:rPr>
                <w:rFonts w:ascii="Times New Roman" w:eastAsia="Malgun Gothic" w:hAnsi="Times New Roman" w:cs="Times New Roman"/>
                <w:b/>
                <w:sz w:val="18"/>
                <w:szCs w:val="20"/>
                <w:lang w:val="en-GB" w:eastAsia="en-US"/>
              </w:rPr>
              <w:t>Deployment-1</w:t>
            </w:r>
          </w:p>
        </w:tc>
        <w:tc>
          <w:tcPr>
            <w:tcW w:w="2175" w:type="dxa"/>
            <w:tcMar>
              <w:top w:w="0" w:type="dxa"/>
              <w:left w:w="108" w:type="dxa"/>
              <w:bottom w:w="0" w:type="dxa"/>
              <w:right w:w="108" w:type="dxa"/>
            </w:tcMar>
            <w:vAlign w:val="center"/>
          </w:tcPr>
          <w:p w14:paraId="6EA23A9A"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Malgun Gothic" w:hAnsi="Times New Roman" w:cs="Times New Roman"/>
                <w:b/>
                <w:sz w:val="18"/>
                <w:szCs w:val="20"/>
                <w:lang w:val="en-GB" w:eastAsia="en-US"/>
              </w:rPr>
            </w:pPr>
            <w:r w:rsidRPr="006E42E5">
              <w:rPr>
                <w:rFonts w:ascii="Times New Roman" w:eastAsia="Malgun Gothic" w:hAnsi="Times New Roman" w:cs="Times New Roman"/>
                <w:b/>
                <w:sz w:val="18"/>
                <w:szCs w:val="20"/>
                <w:lang w:val="en-GB" w:eastAsia="en-US"/>
              </w:rPr>
              <w:t>Deployment-2</w:t>
            </w:r>
          </w:p>
        </w:tc>
        <w:tc>
          <w:tcPr>
            <w:tcW w:w="2175" w:type="dxa"/>
            <w:vAlign w:val="center"/>
          </w:tcPr>
          <w:p w14:paraId="60AF17B0"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Malgun Gothic" w:hAnsi="Times New Roman" w:cs="Times New Roman"/>
                <w:b/>
                <w:sz w:val="18"/>
                <w:szCs w:val="20"/>
                <w:lang w:val="en-GB" w:eastAsia="en-US"/>
              </w:rPr>
            </w:pPr>
            <w:r w:rsidRPr="006E42E5">
              <w:rPr>
                <w:rFonts w:ascii="Times New Roman" w:eastAsia="Malgun Gothic" w:hAnsi="Times New Roman" w:cs="Times New Roman"/>
                <w:b/>
                <w:sz w:val="18"/>
                <w:szCs w:val="20"/>
                <w:lang w:val="en-GB" w:eastAsia="en-US"/>
              </w:rPr>
              <w:t>Deployment-3</w:t>
            </w:r>
          </w:p>
        </w:tc>
      </w:tr>
      <w:tr w:rsidR="006E42E5" w:rsidRPr="006E42E5" w14:paraId="1945E344" w14:textId="77777777">
        <w:trPr>
          <w:trHeight w:val="20"/>
          <w:jc w:val="center"/>
        </w:trPr>
        <w:tc>
          <w:tcPr>
            <w:tcW w:w="1838" w:type="dxa"/>
            <w:shd w:val="clear" w:color="auto" w:fill="FFFFFF"/>
            <w:tcMar>
              <w:top w:w="0" w:type="dxa"/>
              <w:left w:w="108" w:type="dxa"/>
              <w:bottom w:w="0" w:type="dxa"/>
              <w:right w:w="108" w:type="dxa"/>
            </w:tcMar>
            <w:vAlign w:val="center"/>
          </w:tcPr>
          <w:p w14:paraId="218265E6"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Carrier Frequency</w:t>
            </w:r>
          </w:p>
          <w:p w14:paraId="228BE65F"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NOTE1</w:t>
            </w:r>
          </w:p>
        </w:tc>
        <w:tc>
          <w:tcPr>
            <w:tcW w:w="2464" w:type="dxa"/>
            <w:shd w:val="clear" w:color="auto" w:fill="FFFFFF"/>
            <w:tcMar>
              <w:top w:w="0" w:type="dxa"/>
              <w:left w:w="108" w:type="dxa"/>
              <w:bottom w:w="0" w:type="dxa"/>
              <w:right w:w="108" w:type="dxa"/>
            </w:tcMar>
            <w:vAlign w:val="center"/>
          </w:tcPr>
          <w:p w14:paraId="6C119EBB"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Around 1.5 or 2 GHz for both DL and UL</w:t>
            </w:r>
          </w:p>
        </w:tc>
        <w:tc>
          <w:tcPr>
            <w:tcW w:w="2175" w:type="dxa"/>
            <w:tcMar>
              <w:top w:w="0" w:type="dxa"/>
              <w:left w:w="108" w:type="dxa"/>
              <w:bottom w:w="0" w:type="dxa"/>
              <w:right w:w="108" w:type="dxa"/>
            </w:tcMar>
            <w:vAlign w:val="center"/>
          </w:tcPr>
          <w:p w14:paraId="5C881A90" w14:textId="06F7149B" w:rsidR="00372BA1" w:rsidRPr="00B73FA0" w:rsidRDefault="00372BA1" w:rsidP="009D55A6">
            <w:pPr>
              <w:keepNext/>
              <w:keepLines/>
              <w:widowControl/>
              <w:overflowPunct w:val="0"/>
              <w:autoSpaceDE w:val="0"/>
              <w:autoSpaceDN w:val="0"/>
              <w:adjustRightInd w:val="0"/>
              <w:snapToGrid w:val="0"/>
              <w:spacing w:after="0" w:line="240" w:lineRule="auto"/>
              <w:jc w:val="left"/>
              <w:textAlignment w:val="baseline"/>
              <w:rPr>
                <w:rFonts w:ascii="Times New Roman" w:hAnsi="Times New Roman" w:cs="Times New Roman"/>
                <w:sz w:val="18"/>
                <w:szCs w:val="20"/>
                <w:lang w:val="en-GB"/>
              </w:rPr>
            </w:pPr>
            <w:r>
              <w:rPr>
                <w:rFonts w:ascii="Times New Roman" w:eastAsia="Times New Roman" w:hAnsi="Times New Roman" w:cs="Times New Roman"/>
                <w:sz w:val="18"/>
                <w:szCs w:val="20"/>
                <w:lang w:val="en-GB" w:eastAsia="en-US"/>
              </w:rPr>
              <w:t>F</w:t>
            </w:r>
            <w:r>
              <w:rPr>
                <w:rFonts w:ascii="Times New Roman" w:hAnsi="Times New Roman" w:cs="Times New Roman" w:hint="eastAsia"/>
                <w:sz w:val="18"/>
                <w:szCs w:val="20"/>
                <w:lang w:val="en-GB"/>
              </w:rPr>
              <w:t>o</w:t>
            </w:r>
            <w:r>
              <w:rPr>
                <w:rFonts w:ascii="Times New Roman" w:hAnsi="Times New Roman" w:cs="Times New Roman"/>
                <w:sz w:val="18"/>
                <w:szCs w:val="20"/>
                <w:lang w:val="en-GB"/>
              </w:rPr>
              <w:t xml:space="preserve">r Ku band, </w:t>
            </w:r>
          </w:p>
          <w:p w14:paraId="7B034C10" w14:textId="2E13DDCD"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 xml:space="preserve">Around </w:t>
            </w:r>
            <w:r w:rsidR="00715B11">
              <w:rPr>
                <w:rFonts w:ascii="Times New Roman" w:eastAsia="Times New Roman" w:hAnsi="Times New Roman" w:cs="Times New Roman"/>
                <w:sz w:val="18"/>
                <w:szCs w:val="20"/>
                <w:lang w:val="en-GB" w:eastAsia="en-US"/>
              </w:rPr>
              <w:t>15</w:t>
            </w:r>
            <w:r w:rsidR="00715B11" w:rsidRPr="006E42E5">
              <w:rPr>
                <w:rFonts w:ascii="Times New Roman" w:eastAsia="Times New Roman" w:hAnsi="Times New Roman" w:cs="Times New Roman"/>
                <w:sz w:val="18"/>
                <w:szCs w:val="20"/>
                <w:lang w:val="en-GB" w:eastAsia="en-US"/>
              </w:rPr>
              <w:t xml:space="preserve"> </w:t>
            </w:r>
            <w:r w:rsidRPr="006E42E5">
              <w:rPr>
                <w:rFonts w:ascii="Times New Roman" w:eastAsia="Times New Roman" w:hAnsi="Times New Roman" w:cs="Times New Roman"/>
                <w:sz w:val="18"/>
                <w:szCs w:val="20"/>
                <w:lang w:val="en-GB" w:eastAsia="en-US"/>
              </w:rPr>
              <w:t>GHz for DL</w:t>
            </w:r>
          </w:p>
          <w:p w14:paraId="5C28221C" w14:textId="77777777" w:rsidR="00612393"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 xml:space="preserve">Around </w:t>
            </w:r>
            <w:r w:rsidR="00715B11">
              <w:rPr>
                <w:rFonts w:ascii="Times New Roman" w:eastAsia="Times New Roman" w:hAnsi="Times New Roman" w:cs="Times New Roman"/>
                <w:sz w:val="18"/>
                <w:szCs w:val="20"/>
                <w:lang w:val="en-GB" w:eastAsia="en-US"/>
              </w:rPr>
              <w:t>14</w:t>
            </w:r>
            <w:r w:rsidR="00715B11" w:rsidRPr="006E42E5">
              <w:rPr>
                <w:rFonts w:ascii="Times New Roman" w:eastAsia="Times New Roman" w:hAnsi="Times New Roman" w:cs="Times New Roman"/>
                <w:sz w:val="18"/>
                <w:szCs w:val="20"/>
                <w:lang w:val="en-GB" w:eastAsia="en-US"/>
              </w:rPr>
              <w:t xml:space="preserve"> </w:t>
            </w:r>
            <w:r w:rsidRPr="006E42E5">
              <w:rPr>
                <w:rFonts w:ascii="Times New Roman" w:eastAsia="Times New Roman" w:hAnsi="Times New Roman" w:cs="Times New Roman"/>
                <w:sz w:val="18"/>
                <w:szCs w:val="20"/>
                <w:lang w:val="en-GB" w:eastAsia="en-US"/>
              </w:rPr>
              <w:t>GHz for UL</w:t>
            </w:r>
          </w:p>
          <w:p w14:paraId="0AB170BB" w14:textId="77777777" w:rsidR="00B73FA0" w:rsidRPr="00B73FA0" w:rsidRDefault="00B73FA0" w:rsidP="00B73FA0">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trike/>
                <w:color w:val="FF0000"/>
                <w:sz w:val="18"/>
                <w:szCs w:val="20"/>
                <w:lang w:val="en-GB" w:eastAsia="en-US"/>
              </w:rPr>
            </w:pPr>
            <w:r w:rsidRPr="00B73FA0">
              <w:rPr>
                <w:rFonts w:ascii="Times New Roman" w:eastAsia="Times New Roman" w:hAnsi="Times New Roman" w:cs="Times New Roman"/>
                <w:strike/>
                <w:color w:val="FF0000"/>
                <w:sz w:val="18"/>
                <w:szCs w:val="20"/>
                <w:lang w:val="en-GB" w:eastAsia="en-US"/>
              </w:rPr>
              <w:t>Around 20 GHz for DL</w:t>
            </w:r>
          </w:p>
          <w:p w14:paraId="488A03D0" w14:textId="543E6044" w:rsidR="00B73FA0" w:rsidRPr="006E42E5" w:rsidRDefault="00B73FA0" w:rsidP="00B73FA0">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B73FA0">
              <w:rPr>
                <w:rFonts w:ascii="Times New Roman" w:eastAsia="Times New Roman" w:hAnsi="Times New Roman" w:cs="Times New Roman"/>
                <w:strike/>
                <w:color w:val="FF0000"/>
                <w:sz w:val="18"/>
                <w:szCs w:val="20"/>
                <w:lang w:val="en-GB" w:eastAsia="en-US"/>
              </w:rPr>
              <w:t>Around 30 GHz for UL</w:t>
            </w:r>
          </w:p>
        </w:tc>
        <w:tc>
          <w:tcPr>
            <w:tcW w:w="2175" w:type="dxa"/>
            <w:vAlign w:val="center"/>
          </w:tcPr>
          <w:p w14:paraId="2D6189F1" w14:textId="77777777" w:rsidR="005C7BF2" w:rsidRPr="00B73FA0" w:rsidRDefault="005C7BF2"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color w:val="FF0000"/>
                <w:sz w:val="18"/>
                <w:szCs w:val="20"/>
                <w:lang w:val="en-GB" w:eastAsia="en-US"/>
              </w:rPr>
            </w:pPr>
            <w:r w:rsidRPr="00B73FA0">
              <w:rPr>
                <w:rFonts w:ascii="Times New Roman" w:eastAsia="Times New Roman" w:hAnsi="Times New Roman" w:cs="Times New Roman"/>
                <w:color w:val="FF0000"/>
                <w:sz w:val="18"/>
                <w:szCs w:val="20"/>
                <w:lang w:val="en-GB" w:eastAsia="en-US"/>
              </w:rPr>
              <w:t>For Q/V band:</w:t>
            </w:r>
          </w:p>
          <w:p w14:paraId="71C12218" w14:textId="313DE4F6" w:rsidR="00612393" w:rsidRPr="00EB56D1" w:rsidRDefault="00CB686E"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等线" w:hAnsi="Times New Roman" w:cs="Times New Roman"/>
                <w:sz w:val="18"/>
                <w:szCs w:val="20"/>
                <w:lang w:val="en-GB"/>
              </w:rPr>
            </w:pPr>
            <w:r w:rsidRPr="00B73FA0">
              <w:rPr>
                <w:rFonts w:ascii="Times New Roman" w:eastAsia="Times New Roman" w:hAnsi="Times New Roman" w:cs="Times New Roman"/>
                <w:sz w:val="18"/>
                <w:szCs w:val="20"/>
                <w:lang w:val="en-GB" w:eastAsia="en-US"/>
              </w:rPr>
              <w:t>Around 40 or 50 GHz</w:t>
            </w:r>
          </w:p>
        </w:tc>
      </w:tr>
      <w:tr w:rsidR="006E42E5" w:rsidRPr="006E42E5" w14:paraId="1BB038C9" w14:textId="77777777">
        <w:trPr>
          <w:trHeight w:val="20"/>
          <w:jc w:val="center"/>
        </w:trPr>
        <w:tc>
          <w:tcPr>
            <w:tcW w:w="1838" w:type="dxa"/>
            <w:shd w:val="clear" w:color="auto" w:fill="FFFFFF"/>
            <w:tcMar>
              <w:top w:w="0" w:type="dxa"/>
              <w:left w:w="108" w:type="dxa"/>
              <w:bottom w:w="0" w:type="dxa"/>
              <w:right w:w="108" w:type="dxa"/>
            </w:tcMar>
            <w:vAlign w:val="center"/>
          </w:tcPr>
          <w:p w14:paraId="292C5496"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Duplexing</w:t>
            </w:r>
          </w:p>
        </w:tc>
        <w:tc>
          <w:tcPr>
            <w:tcW w:w="2464" w:type="dxa"/>
            <w:shd w:val="clear" w:color="auto" w:fill="FFFFFF"/>
            <w:tcMar>
              <w:top w:w="0" w:type="dxa"/>
              <w:left w:w="108" w:type="dxa"/>
              <w:bottom w:w="0" w:type="dxa"/>
              <w:right w:w="108" w:type="dxa"/>
            </w:tcMar>
            <w:vAlign w:val="center"/>
          </w:tcPr>
          <w:p w14:paraId="24B5D0C4"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等线" w:hAnsi="Times New Roman" w:cs="Times New Roman"/>
                <w:sz w:val="18"/>
                <w:szCs w:val="20"/>
                <w:lang w:val="en-GB"/>
              </w:rPr>
            </w:pPr>
            <w:r w:rsidRPr="006E42E5">
              <w:rPr>
                <w:rFonts w:ascii="Times New Roman" w:eastAsia="等线" w:hAnsi="Times New Roman" w:cs="Times New Roman"/>
                <w:sz w:val="18"/>
                <w:szCs w:val="20"/>
                <w:lang w:val="en-GB"/>
              </w:rPr>
              <w:t>FDD</w:t>
            </w:r>
            <w:r w:rsidRPr="00CB686E">
              <w:rPr>
                <w:rFonts w:ascii="Times New Roman" w:eastAsia="等线" w:hAnsi="Times New Roman" w:cs="Times New Roman"/>
                <w:color w:val="FF0000"/>
                <w:sz w:val="18"/>
                <w:szCs w:val="20"/>
                <w:lang w:val="en-GB"/>
              </w:rPr>
              <w:t>/TDD/HD-FDD</w:t>
            </w:r>
          </w:p>
        </w:tc>
        <w:tc>
          <w:tcPr>
            <w:tcW w:w="2175" w:type="dxa"/>
            <w:tcMar>
              <w:top w:w="0" w:type="dxa"/>
              <w:left w:w="108" w:type="dxa"/>
              <w:bottom w:w="0" w:type="dxa"/>
              <w:right w:w="108" w:type="dxa"/>
            </w:tcMar>
            <w:vAlign w:val="center"/>
          </w:tcPr>
          <w:p w14:paraId="6E16B39C"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等线" w:hAnsi="Times New Roman" w:cs="Times New Roman"/>
                <w:sz w:val="18"/>
                <w:szCs w:val="20"/>
                <w:lang w:val="en-GB"/>
              </w:rPr>
            </w:pPr>
            <w:r w:rsidRPr="006E42E5">
              <w:rPr>
                <w:rFonts w:ascii="Times New Roman" w:eastAsia="Times New Roman" w:hAnsi="Times New Roman" w:cs="Times New Roman"/>
                <w:sz w:val="18"/>
                <w:szCs w:val="20"/>
                <w:lang w:val="en-GB" w:eastAsia="en-US"/>
              </w:rPr>
              <w:t>FDD</w:t>
            </w:r>
            <w:r w:rsidRPr="00CB686E">
              <w:rPr>
                <w:rFonts w:ascii="Times New Roman" w:eastAsia="等线" w:hAnsi="Times New Roman" w:cs="Times New Roman"/>
                <w:color w:val="FF0000"/>
                <w:sz w:val="18"/>
                <w:szCs w:val="20"/>
                <w:lang w:val="en-GB"/>
              </w:rPr>
              <w:t>/HD-FDD</w:t>
            </w:r>
          </w:p>
        </w:tc>
        <w:tc>
          <w:tcPr>
            <w:tcW w:w="2175" w:type="dxa"/>
            <w:vAlign w:val="center"/>
          </w:tcPr>
          <w:p w14:paraId="77F561A7"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等线" w:hAnsi="Times New Roman" w:cs="Times New Roman"/>
                <w:sz w:val="18"/>
                <w:szCs w:val="20"/>
                <w:lang w:val="en-GB"/>
              </w:rPr>
            </w:pPr>
            <w:r w:rsidRPr="006E42E5">
              <w:rPr>
                <w:rFonts w:ascii="Times New Roman" w:eastAsia="Times New Roman" w:hAnsi="Times New Roman" w:cs="Times New Roman"/>
                <w:sz w:val="18"/>
                <w:szCs w:val="20"/>
                <w:lang w:val="en-GB" w:eastAsia="en-US"/>
              </w:rPr>
              <w:t>FDD</w:t>
            </w:r>
            <w:r w:rsidRPr="00CB686E">
              <w:rPr>
                <w:rFonts w:ascii="Times New Roman" w:eastAsia="等线" w:hAnsi="Times New Roman" w:cs="Times New Roman"/>
                <w:color w:val="FF0000"/>
                <w:sz w:val="18"/>
                <w:szCs w:val="20"/>
                <w:lang w:val="en-GB"/>
              </w:rPr>
              <w:t>/HD-FDD</w:t>
            </w:r>
          </w:p>
        </w:tc>
      </w:tr>
      <w:tr w:rsidR="006E42E5" w:rsidRPr="006E42E5" w14:paraId="6B671EF9" w14:textId="77777777">
        <w:trPr>
          <w:trHeight w:val="20"/>
          <w:jc w:val="center"/>
        </w:trPr>
        <w:tc>
          <w:tcPr>
            <w:tcW w:w="1838" w:type="dxa"/>
            <w:shd w:val="clear" w:color="auto" w:fill="FFFFFF"/>
            <w:tcMar>
              <w:top w:w="0" w:type="dxa"/>
              <w:left w:w="108" w:type="dxa"/>
              <w:bottom w:w="0" w:type="dxa"/>
              <w:right w:w="108" w:type="dxa"/>
            </w:tcMar>
            <w:vAlign w:val="center"/>
          </w:tcPr>
          <w:p w14:paraId="527F26E6"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Satellite architecture</w:t>
            </w:r>
          </w:p>
          <w:p w14:paraId="73042203"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NOTE 2</w:t>
            </w:r>
          </w:p>
        </w:tc>
        <w:tc>
          <w:tcPr>
            <w:tcW w:w="2464" w:type="dxa"/>
            <w:shd w:val="clear" w:color="auto" w:fill="FFFFFF"/>
            <w:tcMar>
              <w:top w:w="0" w:type="dxa"/>
              <w:left w:w="108" w:type="dxa"/>
              <w:bottom w:w="0" w:type="dxa"/>
              <w:right w:w="108" w:type="dxa"/>
            </w:tcMar>
            <w:vAlign w:val="center"/>
          </w:tcPr>
          <w:p w14:paraId="0099D2D7"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Bent-pipe</w:t>
            </w:r>
          </w:p>
          <w:p w14:paraId="283A3E6D"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CB686E">
              <w:rPr>
                <w:rFonts w:ascii="Times New Roman" w:eastAsia="Times New Roman" w:hAnsi="Times New Roman" w:cs="Times New Roman"/>
                <w:color w:val="FF0000"/>
                <w:sz w:val="18"/>
                <w:szCs w:val="20"/>
                <w:lang w:val="en-GB" w:eastAsia="en-US"/>
              </w:rPr>
              <w:t>On-Board processing</w:t>
            </w:r>
          </w:p>
        </w:tc>
        <w:tc>
          <w:tcPr>
            <w:tcW w:w="2175" w:type="dxa"/>
            <w:tcMar>
              <w:top w:w="0" w:type="dxa"/>
              <w:left w:w="108" w:type="dxa"/>
              <w:bottom w:w="0" w:type="dxa"/>
              <w:right w:w="108" w:type="dxa"/>
            </w:tcMar>
            <w:vAlign w:val="center"/>
          </w:tcPr>
          <w:p w14:paraId="5D79978A"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Bent-pipe,</w:t>
            </w:r>
          </w:p>
          <w:p w14:paraId="1CB77A77"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On-Board Processing</w:t>
            </w:r>
          </w:p>
        </w:tc>
        <w:tc>
          <w:tcPr>
            <w:tcW w:w="2175" w:type="dxa"/>
            <w:vAlign w:val="center"/>
          </w:tcPr>
          <w:p w14:paraId="45E1E39F"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Bent-pipe,</w:t>
            </w:r>
          </w:p>
          <w:p w14:paraId="05E6340A"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On-Board Processing</w:t>
            </w:r>
          </w:p>
        </w:tc>
      </w:tr>
      <w:tr w:rsidR="006E42E5" w:rsidRPr="006E42E5" w14:paraId="42A701C5" w14:textId="77777777">
        <w:trPr>
          <w:trHeight w:val="20"/>
          <w:jc w:val="center"/>
        </w:trPr>
        <w:tc>
          <w:tcPr>
            <w:tcW w:w="1838" w:type="dxa"/>
            <w:shd w:val="clear" w:color="auto" w:fill="FFFFFF"/>
            <w:tcMar>
              <w:top w:w="0" w:type="dxa"/>
              <w:left w:w="108" w:type="dxa"/>
              <w:bottom w:w="0" w:type="dxa"/>
              <w:right w:w="108" w:type="dxa"/>
            </w:tcMar>
            <w:vAlign w:val="center"/>
          </w:tcPr>
          <w:p w14:paraId="6E1C3143" w14:textId="77777777" w:rsidR="00612393" w:rsidRPr="00CB686E"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Beam hopping parameter</w:t>
            </w:r>
          </w:p>
        </w:tc>
        <w:tc>
          <w:tcPr>
            <w:tcW w:w="2464" w:type="dxa"/>
            <w:shd w:val="clear" w:color="auto" w:fill="FFFFFF"/>
            <w:tcMar>
              <w:top w:w="0" w:type="dxa"/>
              <w:left w:w="108" w:type="dxa"/>
              <w:bottom w:w="0" w:type="dxa"/>
              <w:right w:w="108" w:type="dxa"/>
            </w:tcMar>
            <w:vAlign w:val="center"/>
          </w:tcPr>
          <w:p w14:paraId="4A9ACC74" w14:textId="2E857481" w:rsidR="00612393" w:rsidRPr="00CB686E"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hAnsi="Times New Roman" w:cs="Times New Roman"/>
                <w:color w:val="FF0000"/>
                <w:sz w:val="18"/>
                <w:szCs w:val="20"/>
              </w:rPr>
            </w:pPr>
            <w:r w:rsidRPr="00CB686E">
              <w:rPr>
                <w:rFonts w:ascii="Times New Roman" w:eastAsia="微软雅黑" w:hAnsi="Times New Roman" w:cs="Times New Roman"/>
                <w:color w:val="FF0000"/>
                <w:sz w:val="18"/>
                <w:szCs w:val="20"/>
              </w:rPr>
              <w:t>Number of simultaneous active beams:</w:t>
            </w:r>
            <w:r w:rsidRPr="00CB686E">
              <w:rPr>
                <w:rFonts w:ascii="Times New Roman" w:hAnsi="Times New Roman" w:cs="Times New Roman"/>
                <w:color w:val="FF0000"/>
                <w:sz w:val="18"/>
                <w:szCs w:val="20"/>
              </w:rPr>
              <w:t xml:space="preserve"> 16;</w:t>
            </w:r>
          </w:p>
          <w:p w14:paraId="2FA25462" w14:textId="77777777" w:rsidR="00612393" w:rsidRPr="00CB686E"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color w:val="FF0000"/>
                <w:sz w:val="18"/>
                <w:szCs w:val="20"/>
                <w:lang w:val="en-GB" w:eastAsia="en-US"/>
              </w:rPr>
            </w:pPr>
            <w:r w:rsidRPr="00CB686E">
              <w:rPr>
                <w:rFonts w:ascii="Times New Roman" w:eastAsia="微软雅黑" w:hAnsi="Times New Roman" w:cs="Times New Roman"/>
                <w:color w:val="FF0000"/>
                <w:sz w:val="18"/>
                <w:szCs w:val="20"/>
              </w:rPr>
              <w:t>Number of planned footprints:</w:t>
            </w:r>
            <w:r w:rsidRPr="00CB686E">
              <w:rPr>
                <w:rFonts w:ascii="Times New Roman" w:hAnsi="Times New Roman" w:cs="Times New Roman"/>
                <w:color w:val="FF0000"/>
                <w:sz w:val="18"/>
                <w:szCs w:val="20"/>
              </w:rPr>
              <w:t xml:space="preserve"> 1058</w:t>
            </w:r>
          </w:p>
        </w:tc>
        <w:tc>
          <w:tcPr>
            <w:tcW w:w="2175" w:type="dxa"/>
            <w:tcMar>
              <w:top w:w="0" w:type="dxa"/>
              <w:left w:w="108" w:type="dxa"/>
              <w:bottom w:w="0" w:type="dxa"/>
              <w:right w:w="108" w:type="dxa"/>
            </w:tcMar>
            <w:vAlign w:val="center"/>
          </w:tcPr>
          <w:p w14:paraId="018C1011" w14:textId="77777777" w:rsidR="00612393" w:rsidRPr="00CB686E"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w:t>
            </w:r>
          </w:p>
        </w:tc>
        <w:tc>
          <w:tcPr>
            <w:tcW w:w="2175" w:type="dxa"/>
            <w:vAlign w:val="center"/>
          </w:tcPr>
          <w:p w14:paraId="75511531" w14:textId="77777777" w:rsidR="00612393" w:rsidRPr="00CB686E"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w:t>
            </w:r>
          </w:p>
        </w:tc>
      </w:tr>
      <w:tr w:rsidR="006E42E5" w:rsidRPr="006E42E5" w14:paraId="5AA26926" w14:textId="77777777">
        <w:trPr>
          <w:trHeight w:val="20"/>
          <w:jc w:val="center"/>
        </w:trPr>
        <w:tc>
          <w:tcPr>
            <w:tcW w:w="1838" w:type="dxa"/>
            <w:shd w:val="clear" w:color="auto" w:fill="FFFFFF"/>
            <w:tcMar>
              <w:top w:w="0" w:type="dxa"/>
              <w:left w:w="108" w:type="dxa"/>
              <w:bottom w:w="0" w:type="dxa"/>
              <w:right w:w="108" w:type="dxa"/>
            </w:tcMar>
            <w:vAlign w:val="center"/>
          </w:tcPr>
          <w:p w14:paraId="1BFBC972"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Typical satellite system positioning in the 6G architecture</w:t>
            </w:r>
          </w:p>
        </w:tc>
        <w:tc>
          <w:tcPr>
            <w:tcW w:w="2464" w:type="dxa"/>
            <w:shd w:val="clear" w:color="auto" w:fill="FFFFFF"/>
            <w:tcMar>
              <w:top w:w="0" w:type="dxa"/>
              <w:left w:w="108" w:type="dxa"/>
              <w:bottom w:w="0" w:type="dxa"/>
              <w:right w:w="108" w:type="dxa"/>
            </w:tcMar>
            <w:vAlign w:val="center"/>
          </w:tcPr>
          <w:p w14:paraId="256BDCF4"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Access network</w:t>
            </w:r>
          </w:p>
        </w:tc>
        <w:tc>
          <w:tcPr>
            <w:tcW w:w="2175" w:type="dxa"/>
            <w:tcMar>
              <w:top w:w="0" w:type="dxa"/>
              <w:left w:w="108" w:type="dxa"/>
              <w:bottom w:w="0" w:type="dxa"/>
              <w:right w:w="108" w:type="dxa"/>
            </w:tcMar>
            <w:vAlign w:val="center"/>
          </w:tcPr>
          <w:p w14:paraId="36083B82"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Backhaul network</w:t>
            </w:r>
          </w:p>
          <w:p w14:paraId="74DFACE9"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CB686E">
              <w:rPr>
                <w:rFonts w:ascii="Times New Roman" w:eastAsia="Times New Roman" w:hAnsi="Times New Roman" w:cs="Times New Roman"/>
                <w:color w:val="FF0000"/>
                <w:sz w:val="18"/>
                <w:szCs w:val="20"/>
                <w:lang w:val="en-GB" w:eastAsia="en-US"/>
              </w:rPr>
              <w:t>Access network</w:t>
            </w:r>
          </w:p>
        </w:tc>
        <w:tc>
          <w:tcPr>
            <w:tcW w:w="2175" w:type="dxa"/>
            <w:vAlign w:val="center"/>
          </w:tcPr>
          <w:p w14:paraId="43F959CF"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Backhaul network</w:t>
            </w:r>
          </w:p>
          <w:p w14:paraId="4FF73B15"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CB686E">
              <w:rPr>
                <w:rFonts w:ascii="Times New Roman" w:eastAsia="Times New Roman" w:hAnsi="Times New Roman" w:cs="Times New Roman"/>
                <w:color w:val="FF0000"/>
                <w:sz w:val="18"/>
                <w:szCs w:val="20"/>
                <w:lang w:val="en-GB" w:eastAsia="en-US"/>
              </w:rPr>
              <w:t>Access network</w:t>
            </w:r>
          </w:p>
        </w:tc>
      </w:tr>
      <w:tr w:rsidR="006E42E5" w:rsidRPr="006E42E5" w14:paraId="61080712" w14:textId="77777777">
        <w:trPr>
          <w:trHeight w:val="20"/>
          <w:jc w:val="center"/>
        </w:trPr>
        <w:tc>
          <w:tcPr>
            <w:tcW w:w="1838" w:type="dxa"/>
            <w:shd w:val="clear" w:color="auto" w:fill="FFFFFF"/>
            <w:tcMar>
              <w:top w:w="0" w:type="dxa"/>
              <w:left w:w="108" w:type="dxa"/>
              <w:bottom w:w="0" w:type="dxa"/>
              <w:right w:w="108" w:type="dxa"/>
            </w:tcMar>
            <w:vAlign w:val="center"/>
          </w:tcPr>
          <w:p w14:paraId="23A8AC73"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System Bandwidth</w:t>
            </w:r>
          </w:p>
          <w:p w14:paraId="18EC82DC"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(DL + UL)</w:t>
            </w:r>
          </w:p>
        </w:tc>
        <w:tc>
          <w:tcPr>
            <w:tcW w:w="2464" w:type="dxa"/>
            <w:shd w:val="clear" w:color="auto" w:fill="FFFFFF"/>
            <w:tcMar>
              <w:top w:w="0" w:type="dxa"/>
              <w:left w:w="108" w:type="dxa"/>
              <w:bottom w:w="0" w:type="dxa"/>
              <w:right w:w="108" w:type="dxa"/>
            </w:tcMar>
            <w:vAlign w:val="center"/>
          </w:tcPr>
          <w:p w14:paraId="4464E58C"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Up to 2*10 MHz</w:t>
            </w:r>
          </w:p>
        </w:tc>
        <w:tc>
          <w:tcPr>
            <w:tcW w:w="2175" w:type="dxa"/>
            <w:tcMar>
              <w:top w:w="0" w:type="dxa"/>
              <w:left w:w="108" w:type="dxa"/>
              <w:bottom w:w="0" w:type="dxa"/>
              <w:right w:w="108" w:type="dxa"/>
            </w:tcMar>
            <w:vAlign w:val="center"/>
          </w:tcPr>
          <w:p w14:paraId="6DC70B77"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Up to 2*250 MHz</w:t>
            </w:r>
          </w:p>
        </w:tc>
        <w:tc>
          <w:tcPr>
            <w:tcW w:w="2175" w:type="dxa"/>
            <w:vAlign w:val="center"/>
          </w:tcPr>
          <w:p w14:paraId="080FCBBF"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Up to 2 * 1000 MHz</w:t>
            </w:r>
          </w:p>
        </w:tc>
      </w:tr>
      <w:tr w:rsidR="006E42E5" w:rsidRPr="006E42E5" w14:paraId="5C454096" w14:textId="77777777">
        <w:trPr>
          <w:trHeight w:val="20"/>
          <w:jc w:val="center"/>
        </w:trPr>
        <w:tc>
          <w:tcPr>
            <w:tcW w:w="1838" w:type="dxa"/>
            <w:shd w:val="clear" w:color="auto" w:fill="FFFFFF"/>
            <w:tcMar>
              <w:top w:w="0" w:type="dxa"/>
              <w:left w:w="108" w:type="dxa"/>
              <w:bottom w:w="0" w:type="dxa"/>
              <w:right w:w="108" w:type="dxa"/>
            </w:tcMar>
            <w:vAlign w:val="center"/>
          </w:tcPr>
          <w:p w14:paraId="0C042F95"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Satellite Orbit</w:t>
            </w:r>
          </w:p>
        </w:tc>
        <w:tc>
          <w:tcPr>
            <w:tcW w:w="2464" w:type="dxa"/>
            <w:shd w:val="clear" w:color="auto" w:fill="FFFFFF"/>
            <w:tcMar>
              <w:top w:w="0" w:type="dxa"/>
              <w:left w:w="108" w:type="dxa"/>
              <w:bottom w:w="0" w:type="dxa"/>
              <w:right w:w="108" w:type="dxa"/>
            </w:tcMar>
            <w:vAlign w:val="center"/>
          </w:tcPr>
          <w:p w14:paraId="17A22C24" w14:textId="77777777" w:rsidR="00612393" w:rsidRPr="00CB686E"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color w:val="FF0000"/>
                <w:sz w:val="18"/>
                <w:szCs w:val="20"/>
                <w:lang w:val="en-GB" w:eastAsia="en-US"/>
              </w:rPr>
            </w:pPr>
            <w:r w:rsidRPr="006E42E5">
              <w:rPr>
                <w:rFonts w:ascii="Times New Roman" w:eastAsia="Times New Roman" w:hAnsi="Times New Roman" w:cs="Times New Roman"/>
                <w:sz w:val="18"/>
                <w:szCs w:val="20"/>
                <w:lang w:val="en-GB" w:eastAsia="en-US"/>
              </w:rPr>
              <w:t xml:space="preserve">GEO, </w:t>
            </w:r>
            <w:r w:rsidRPr="00CB686E">
              <w:rPr>
                <w:rFonts w:ascii="Times New Roman" w:eastAsia="等线" w:hAnsi="Times New Roman" w:cs="Times New Roman"/>
                <w:color w:val="FF0000"/>
                <w:sz w:val="18"/>
                <w:szCs w:val="20"/>
                <w:lang w:val="en-GB"/>
              </w:rPr>
              <w:t xml:space="preserve">MEO, </w:t>
            </w:r>
            <w:r w:rsidRPr="006E42E5">
              <w:rPr>
                <w:rFonts w:ascii="Times New Roman" w:eastAsia="Times New Roman" w:hAnsi="Times New Roman" w:cs="Times New Roman"/>
                <w:sz w:val="18"/>
                <w:szCs w:val="20"/>
                <w:lang w:val="en-GB" w:eastAsia="en-US"/>
              </w:rPr>
              <w:t>LEO</w:t>
            </w:r>
            <w:r w:rsidRPr="00CB686E">
              <w:rPr>
                <w:rFonts w:ascii="Times New Roman" w:eastAsia="Times New Roman" w:hAnsi="Times New Roman" w:cs="Times New Roman"/>
                <w:color w:val="FF0000"/>
                <w:sz w:val="18"/>
                <w:szCs w:val="20"/>
                <w:lang w:val="en-GB" w:eastAsia="en-US"/>
              </w:rPr>
              <w:t>, Mixed</w:t>
            </w:r>
          </w:p>
          <w:p w14:paraId="43841FB8"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NOTE 3</w:t>
            </w:r>
          </w:p>
        </w:tc>
        <w:tc>
          <w:tcPr>
            <w:tcW w:w="2175" w:type="dxa"/>
            <w:tcMar>
              <w:top w:w="0" w:type="dxa"/>
              <w:left w:w="108" w:type="dxa"/>
              <w:bottom w:w="0" w:type="dxa"/>
              <w:right w:w="108" w:type="dxa"/>
            </w:tcMar>
            <w:vAlign w:val="center"/>
          </w:tcPr>
          <w:p w14:paraId="3EC1A9FD"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LEO, MEO, GEO</w:t>
            </w:r>
          </w:p>
        </w:tc>
        <w:tc>
          <w:tcPr>
            <w:tcW w:w="2175" w:type="dxa"/>
            <w:vAlign w:val="center"/>
          </w:tcPr>
          <w:p w14:paraId="26A32814"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LEO, MEO, GEO</w:t>
            </w:r>
          </w:p>
        </w:tc>
      </w:tr>
      <w:tr w:rsidR="006E42E5" w:rsidRPr="006E42E5" w14:paraId="5B3D5498" w14:textId="77777777">
        <w:trPr>
          <w:trHeight w:val="20"/>
          <w:jc w:val="center"/>
        </w:trPr>
        <w:tc>
          <w:tcPr>
            <w:tcW w:w="1838" w:type="dxa"/>
            <w:shd w:val="clear" w:color="auto" w:fill="FFFFFF"/>
            <w:tcMar>
              <w:top w:w="0" w:type="dxa"/>
              <w:left w:w="108" w:type="dxa"/>
              <w:bottom w:w="0" w:type="dxa"/>
              <w:right w:w="108" w:type="dxa"/>
            </w:tcMar>
            <w:vAlign w:val="center"/>
          </w:tcPr>
          <w:p w14:paraId="67CB929B" w14:textId="77777777" w:rsidR="00612393" w:rsidRPr="00CB686E"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TN-NTN topology</w:t>
            </w:r>
          </w:p>
          <w:p w14:paraId="07C43587" w14:textId="77777777" w:rsidR="00612393" w:rsidRPr="00CB686E"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NOTE4</w:t>
            </w:r>
          </w:p>
        </w:tc>
        <w:tc>
          <w:tcPr>
            <w:tcW w:w="6814" w:type="dxa"/>
            <w:gridSpan w:val="3"/>
            <w:shd w:val="clear" w:color="auto" w:fill="FFFFFF"/>
            <w:tcMar>
              <w:top w:w="0" w:type="dxa"/>
              <w:left w:w="108" w:type="dxa"/>
              <w:bottom w:w="0" w:type="dxa"/>
              <w:right w:w="108" w:type="dxa"/>
            </w:tcMar>
            <w:vAlign w:val="center"/>
          </w:tcPr>
          <w:p w14:paraId="0D464121" w14:textId="77777777" w:rsidR="00612393" w:rsidRPr="00CB686E"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Overlapped coverage, non-overlapped coverage</w:t>
            </w:r>
          </w:p>
        </w:tc>
      </w:tr>
      <w:tr w:rsidR="006E42E5" w:rsidRPr="006E42E5" w14:paraId="266F209C" w14:textId="77777777">
        <w:trPr>
          <w:trHeight w:val="20"/>
          <w:jc w:val="center"/>
        </w:trPr>
        <w:tc>
          <w:tcPr>
            <w:tcW w:w="1838" w:type="dxa"/>
            <w:shd w:val="clear" w:color="auto" w:fill="FFFFFF"/>
            <w:tcMar>
              <w:top w:w="0" w:type="dxa"/>
              <w:left w:w="108" w:type="dxa"/>
              <w:bottom w:w="0" w:type="dxa"/>
              <w:right w:w="108" w:type="dxa"/>
            </w:tcMar>
            <w:vAlign w:val="center"/>
          </w:tcPr>
          <w:p w14:paraId="5AE3419B"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UE Distribution</w:t>
            </w:r>
          </w:p>
        </w:tc>
        <w:tc>
          <w:tcPr>
            <w:tcW w:w="2464" w:type="dxa"/>
            <w:shd w:val="clear" w:color="auto" w:fill="FFFFFF"/>
            <w:tcMar>
              <w:top w:w="0" w:type="dxa"/>
              <w:left w:w="108" w:type="dxa"/>
              <w:bottom w:w="0" w:type="dxa"/>
              <w:right w:w="108" w:type="dxa"/>
            </w:tcMar>
            <w:vAlign w:val="center"/>
          </w:tcPr>
          <w:p w14:paraId="5B58B0D9"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100% Outdoors</w:t>
            </w:r>
          </w:p>
        </w:tc>
        <w:tc>
          <w:tcPr>
            <w:tcW w:w="2175" w:type="dxa"/>
            <w:tcMar>
              <w:top w:w="0" w:type="dxa"/>
              <w:left w:w="108" w:type="dxa"/>
              <w:bottom w:w="0" w:type="dxa"/>
              <w:right w:w="108" w:type="dxa"/>
            </w:tcMar>
            <w:vAlign w:val="center"/>
          </w:tcPr>
          <w:p w14:paraId="748550FE"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100% Outdoors</w:t>
            </w:r>
          </w:p>
        </w:tc>
        <w:tc>
          <w:tcPr>
            <w:tcW w:w="2175" w:type="dxa"/>
            <w:vAlign w:val="center"/>
          </w:tcPr>
          <w:p w14:paraId="39810A26"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100% Outdoors</w:t>
            </w:r>
          </w:p>
        </w:tc>
      </w:tr>
      <w:tr w:rsidR="006E42E5" w:rsidRPr="006E42E5" w14:paraId="28EFC644" w14:textId="77777777">
        <w:trPr>
          <w:trHeight w:val="20"/>
          <w:jc w:val="center"/>
        </w:trPr>
        <w:tc>
          <w:tcPr>
            <w:tcW w:w="1838" w:type="dxa"/>
            <w:shd w:val="clear" w:color="auto" w:fill="FFFFFF"/>
            <w:tcMar>
              <w:top w:w="0" w:type="dxa"/>
              <w:left w:w="108" w:type="dxa"/>
              <w:bottom w:w="0" w:type="dxa"/>
              <w:right w:w="108" w:type="dxa"/>
            </w:tcMar>
            <w:vAlign w:val="center"/>
          </w:tcPr>
          <w:p w14:paraId="1042BB1F"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UE Mobility</w:t>
            </w:r>
          </w:p>
          <w:p w14:paraId="6B113B72" w14:textId="77777777" w:rsidR="00612393" w:rsidRPr="006E42E5" w:rsidRDefault="00BF3FA8" w:rsidP="009D55A6">
            <w:pPr>
              <w:keepNext/>
              <w:keepLines/>
              <w:widowControl/>
              <w:overflowPunct w:val="0"/>
              <w:autoSpaceDE w:val="0"/>
              <w:autoSpaceDN w:val="0"/>
              <w:adjustRightInd w:val="0"/>
              <w:snapToGrid w:val="0"/>
              <w:spacing w:after="0" w:line="240" w:lineRule="auto"/>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NOTE5</w:t>
            </w:r>
          </w:p>
        </w:tc>
        <w:tc>
          <w:tcPr>
            <w:tcW w:w="2464" w:type="dxa"/>
            <w:shd w:val="clear" w:color="auto" w:fill="FFFFFF"/>
            <w:tcMar>
              <w:top w:w="0" w:type="dxa"/>
              <w:left w:w="108" w:type="dxa"/>
              <w:bottom w:w="0" w:type="dxa"/>
              <w:right w:w="108" w:type="dxa"/>
            </w:tcMar>
            <w:vAlign w:val="center"/>
          </w:tcPr>
          <w:p w14:paraId="0F22848B"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Fixed, Portable, Mobile</w:t>
            </w:r>
          </w:p>
        </w:tc>
        <w:tc>
          <w:tcPr>
            <w:tcW w:w="2175" w:type="dxa"/>
            <w:tcMar>
              <w:top w:w="0" w:type="dxa"/>
              <w:left w:w="108" w:type="dxa"/>
              <w:bottom w:w="0" w:type="dxa"/>
              <w:right w:w="108" w:type="dxa"/>
            </w:tcMar>
            <w:vAlign w:val="center"/>
          </w:tcPr>
          <w:p w14:paraId="3A43935A"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Fixed, Portable, Mobile</w:t>
            </w:r>
          </w:p>
        </w:tc>
        <w:tc>
          <w:tcPr>
            <w:tcW w:w="2175" w:type="dxa"/>
            <w:vAlign w:val="center"/>
          </w:tcPr>
          <w:p w14:paraId="4D78A8C7" w14:textId="77777777" w:rsidR="00612393" w:rsidRPr="006E42E5" w:rsidRDefault="00BF3FA8" w:rsidP="009D55A6">
            <w:pPr>
              <w:keepNext/>
              <w:keepLines/>
              <w:widowControl/>
              <w:overflowPunct w:val="0"/>
              <w:autoSpaceDE w:val="0"/>
              <w:autoSpaceDN w:val="0"/>
              <w:adjustRightInd w:val="0"/>
              <w:snapToGrid w:val="0"/>
              <w:spacing w:after="0" w:line="240" w:lineRule="auto"/>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Fixed, Portable, Mobile</w:t>
            </w:r>
          </w:p>
        </w:tc>
      </w:tr>
    </w:tbl>
    <w:p w14:paraId="1195EEBB" w14:textId="77777777" w:rsidR="00612393" w:rsidRPr="006E42E5" w:rsidRDefault="00BF3FA8" w:rsidP="009D55A6">
      <w:pPr>
        <w:keepLines/>
        <w:widowControl/>
        <w:overflowPunct w:val="0"/>
        <w:autoSpaceDE w:val="0"/>
        <w:autoSpaceDN w:val="0"/>
        <w:adjustRightInd w:val="0"/>
        <w:snapToGrid w:val="0"/>
        <w:spacing w:after="0" w:line="240" w:lineRule="auto"/>
        <w:ind w:left="1135" w:hanging="851"/>
        <w:jc w:val="left"/>
        <w:textAlignment w:val="baseline"/>
        <w:rPr>
          <w:rFonts w:ascii="Times New Roman" w:hAnsi="Times New Roman" w:cs="Times New Roman"/>
          <w:sz w:val="20"/>
          <w:szCs w:val="20"/>
          <w:lang w:val="sv-SE"/>
        </w:rPr>
      </w:pPr>
      <w:r w:rsidRPr="006E42E5">
        <w:rPr>
          <w:rFonts w:ascii="Times New Roman" w:hAnsi="Times New Roman" w:cs="Times New Roman"/>
          <w:sz w:val="20"/>
          <w:szCs w:val="20"/>
          <w:lang w:val="sv-SE"/>
        </w:rPr>
        <w:t>NOTE1:</w:t>
      </w:r>
      <w:r w:rsidRPr="006E42E5">
        <w:rPr>
          <w:rFonts w:ascii="Times New Roman" w:hAnsi="Times New Roman" w:cs="Times New Roman"/>
          <w:sz w:val="20"/>
          <w:szCs w:val="20"/>
          <w:lang w:val="sv-SE"/>
        </w:rPr>
        <w:tab/>
        <w: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 Here the around xGHz is used to denote the carrier frequency close to xGHz rather than used as band proxy to denote a band range.</w:t>
      </w:r>
    </w:p>
    <w:p w14:paraId="3FF42F1C" w14:textId="77777777" w:rsidR="00612393" w:rsidRPr="006E42E5" w:rsidRDefault="00BF3FA8" w:rsidP="009D55A6">
      <w:pPr>
        <w:keepLines/>
        <w:widowControl/>
        <w:overflowPunct w:val="0"/>
        <w:autoSpaceDE w:val="0"/>
        <w:autoSpaceDN w:val="0"/>
        <w:adjustRightInd w:val="0"/>
        <w:snapToGrid w:val="0"/>
        <w:spacing w:after="0" w:line="240" w:lineRule="auto"/>
        <w:ind w:left="1135" w:hanging="851"/>
        <w:jc w:val="left"/>
        <w:textAlignment w:val="baseline"/>
        <w:rPr>
          <w:rFonts w:ascii="Times New Roman" w:hAnsi="Times New Roman" w:cs="Times New Roman"/>
          <w:sz w:val="20"/>
          <w:szCs w:val="20"/>
          <w:lang w:val="sv-SE"/>
        </w:rPr>
      </w:pPr>
      <w:r w:rsidRPr="006E42E5">
        <w:rPr>
          <w:rFonts w:ascii="Times New Roman" w:hAnsi="Times New Roman" w:cs="Times New Roman"/>
          <w:sz w:val="20"/>
          <w:szCs w:val="20"/>
          <w:lang w:val="sv-SE"/>
        </w:rPr>
        <w:t>NOTE2:</w:t>
      </w:r>
      <w:r w:rsidRPr="006E42E5">
        <w:rPr>
          <w:rFonts w:ascii="Times New Roman" w:hAnsi="Times New Roman" w:cs="Times New Roman"/>
          <w:sz w:val="20"/>
          <w:szCs w:val="20"/>
          <w:lang w:val="sv-SE"/>
        </w:rPr>
        <w:tab/>
        <w:t>Bent pipe refers to the architecure where the satellite transponders are transparent—only amplify and change frequency but preserve the waveform, which may be controlled by the Gateway via 6GR or other interface. On Board Processing satellite transponders incorperate regeneration — including modulating and coding the waveform.</w:t>
      </w:r>
    </w:p>
    <w:p w14:paraId="15C02156" w14:textId="77777777" w:rsidR="00612393" w:rsidRPr="007C2F38" w:rsidRDefault="00BF3FA8" w:rsidP="009D55A6">
      <w:pPr>
        <w:keepLines/>
        <w:widowControl/>
        <w:overflowPunct w:val="0"/>
        <w:autoSpaceDE w:val="0"/>
        <w:autoSpaceDN w:val="0"/>
        <w:adjustRightInd w:val="0"/>
        <w:snapToGrid w:val="0"/>
        <w:spacing w:after="0" w:line="240" w:lineRule="auto"/>
        <w:ind w:left="1135" w:hanging="851"/>
        <w:jc w:val="left"/>
        <w:textAlignment w:val="baseline"/>
        <w:rPr>
          <w:rFonts w:ascii="Times New Roman" w:hAnsi="Times New Roman" w:cs="Times New Roman"/>
          <w:color w:val="FF0000"/>
          <w:sz w:val="20"/>
          <w:szCs w:val="20"/>
          <w:lang w:val="sv-SE"/>
        </w:rPr>
      </w:pPr>
      <w:r w:rsidRPr="007C2F38">
        <w:rPr>
          <w:rFonts w:ascii="Times New Roman" w:hAnsi="Times New Roman" w:cs="Times New Roman"/>
          <w:color w:val="FF0000"/>
          <w:sz w:val="20"/>
          <w:szCs w:val="20"/>
          <w:lang w:val="sv-SE"/>
        </w:rPr>
        <w:t>NOTE3:</w:t>
      </w:r>
      <w:r w:rsidRPr="007C2F38">
        <w:rPr>
          <w:rFonts w:ascii="Times New Roman" w:hAnsi="Times New Roman" w:cs="Times New Roman"/>
          <w:color w:val="FF0000"/>
          <w:sz w:val="20"/>
          <w:szCs w:val="20"/>
          <w:lang w:val="sv-SE"/>
        </w:rPr>
        <w:tab/>
        <w:t>Mixed orbits refers to the deployment with joint service from different orbits.</w:t>
      </w:r>
    </w:p>
    <w:p w14:paraId="06CBA3C2" w14:textId="77777777" w:rsidR="00612393" w:rsidRPr="007C2F38" w:rsidRDefault="00BF3FA8" w:rsidP="009D55A6">
      <w:pPr>
        <w:keepLines/>
        <w:widowControl/>
        <w:overflowPunct w:val="0"/>
        <w:autoSpaceDE w:val="0"/>
        <w:autoSpaceDN w:val="0"/>
        <w:adjustRightInd w:val="0"/>
        <w:snapToGrid w:val="0"/>
        <w:spacing w:after="0" w:line="240" w:lineRule="auto"/>
        <w:ind w:left="1135" w:hanging="851"/>
        <w:jc w:val="left"/>
        <w:textAlignment w:val="baseline"/>
        <w:rPr>
          <w:rFonts w:ascii="Times New Roman" w:hAnsi="Times New Roman" w:cs="Times New Roman"/>
          <w:color w:val="FF0000"/>
          <w:sz w:val="20"/>
          <w:szCs w:val="20"/>
          <w:lang w:val="sv-SE"/>
        </w:rPr>
      </w:pPr>
      <w:r w:rsidRPr="007C2F38">
        <w:rPr>
          <w:rFonts w:ascii="Times New Roman" w:hAnsi="Times New Roman" w:cs="Times New Roman"/>
          <w:color w:val="FF0000"/>
          <w:sz w:val="20"/>
          <w:szCs w:val="20"/>
          <w:lang w:val="sv-SE"/>
        </w:rPr>
        <w:t>NOTE4:</w:t>
      </w:r>
      <w:r w:rsidRPr="007C2F38">
        <w:rPr>
          <w:rFonts w:ascii="Times New Roman" w:hAnsi="Times New Roman" w:cs="Times New Roman"/>
          <w:color w:val="FF0000"/>
          <w:sz w:val="20"/>
          <w:szCs w:val="20"/>
          <w:lang w:val="sv-SE"/>
        </w:rPr>
        <w:tab/>
        <w:t>The overlapped coverage refers to the deployment that TN and NTN provide the service to the UE in target area. The non-overlapped coverage refers to the deployment that the only the service from either TN or NTN is available for the in target area at given time instant.</w:t>
      </w:r>
    </w:p>
    <w:p w14:paraId="4D55EFD7" w14:textId="77777777" w:rsidR="00612393" w:rsidRPr="006E42E5" w:rsidRDefault="00BF3FA8" w:rsidP="009D55A6">
      <w:pPr>
        <w:keepLines/>
        <w:widowControl/>
        <w:overflowPunct w:val="0"/>
        <w:autoSpaceDE w:val="0"/>
        <w:autoSpaceDN w:val="0"/>
        <w:adjustRightInd w:val="0"/>
        <w:snapToGrid w:val="0"/>
        <w:spacing w:after="0" w:line="240" w:lineRule="auto"/>
        <w:ind w:left="1135" w:hanging="851"/>
        <w:jc w:val="left"/>
        <w:textAlignment w:val="baseline"/>
        <w:rPr>
          <w:rFonts w:ascii="Times New Roman" w:hAnsi="Times New Roman" w:cs="Times New Roman"/>
          <w:sz w:val="20"/>
          <w:szCs w:val="20"/>
          <w:lang w:val="sv-SE"/>
        </w:rPr>
      </w:pPr>
      <w:r w:rsidRPr="006E42E5">
        <w:rPr>
          <w:rFonts w:ascii="Times New Roman" w:hAnsi="Times New Roman" w:cs="Times New Roman"/>
          <w:sz w:val="20"/>
          <w:szCs w:val="20"/>
          <w:lang w:val="sv-SE"/>
        </w:rPr>
        <w:lastRenderedPageBreak/>
        <w:t>NOTE5:</w:t>
      </w:r>
      <w:r w:rsidRPr="006E42E5">
        <w:rPr>
          <w:rFonts w:ascii="Times New Roman" w:hAnsi="Times New Roman" w:cs="Times New Roman"/>
          <w:sz w:val="20"/>
          <w:szCs w:val="20"/>
          <w:lang w:val="sv-SE"/>
        </w:rPr>
        <w:tab/>
        <w:t>Mobile consitutes of both hand-helds and other moving platform receivers such as automobiles, ships, planes etc. Currently the hand-helds are limited to L and S bands but the research is ongoing to support higher bands.</w:t>
      </w:r>
    </w:p>
    <w:p w14:paraId="07470E71" w14:textId="1DEEBAB6" w:rsidR="00612393" w:rsidRPr="008135F5" w:rsidRDefault="00BF3FA8">
      <w:pPr>
        <w:snapToGrid w:val="0"/>
        <w:spacing w:before="120" w:afterLines="50" w:after="120"/>
        <w:textAlignment w:val="center"/>
        <w:rPr>
          <w:rFonts w:ascii="Times New Roman" w:hAnsi="Times New Roman" w:cs="Times New Roman"/>
          <w:i/>
          <w:sz w:val="20"/>
          <w:szCs w:val="20"/>
        </w:rPr>
      </w:pPr>
      <w:r w:rsidRPr="008135F5">
        <w:rPr>
          <w:rFonts w:ascii="Times New Roman" w:hAnsi="Times New Roman" w:cs="Times New Roman"/>
          <w:b/>
          <w:i/>
          <w:sz w:val="20"/>
          <w:szCs w:val="20"/>
          <w:u w:val="single"/>
        </w:rPr>
        <w:t>Proposal 2-10</w:t>
      </w:r>
      <w:r w:rsidRPr="008135F5">
        <w:rPr>
          <w:rFonts w:ascii="Times New Roman" w:hAnsi="Times New Roman" w:cs="Times New Roman"/>
          <w:i/>
          <w:sz w:val="20"/>
          <w:szCs w:val="20"/>
        </w:rPr>
        <w:t xml:space="preserve">: Regarding Non-Terrestrial Network (NTN) scenario for 6GR, the recommended attributes listed in Table 3.10 are supported. </w:t>
      </w:r>
      <w:r>
        <w:rPr>
          <w:rFonts w:cs="Times New Roman"/>
          <w:i/>
          <w:sz w:val="20"/>
          <w:szCs w:val="20"/>
        </w:rPr>
        <w:t xml:space="preserve"> </w:t>
      </w:r>
    </w:p>
    <w:p w14:paraId="4C01B1DC" w14:textId="3D1C0CE8"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w:t>
      </w:r>
      <w:r w:rsidR="002B6B72">
        <w:rPr>
          <w:rFonts w:ascii="Times New Roman" w:hAnsi="Times New Roman"/>
          <w:b/>
          <w:sz w:val="28"/>
          <w:lang w:val="en-US" w:eastAsia="zh-CN"/>
        </w:rPr>
        <w:t>1</w:t>
      </w:r>
      <w:r>
        <w:rPr>
          <w:rFonts w:ascii="Times New Roman" w:hAnsi="Times New Roman"/>
          <w:b/>
          <w:sz w:val="28"/>
          <w:lang w:val="en-US" w:eastAsia="zh-CN"/>
        </w:rPr>
        <w:t xml:space="preserve"> Highway Scenario</w:t>
      </w:r>
    </w:p>
    <w:p w14:paraId="78111039" w14:textId="77777777" w:rsidR="00612393" w:rsidRPr="00086444"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086444">
        <w:rPr>
          <w:rFonts w:ascii="Times New Roman" w:eastAsia="Times New Roman" w:hAnsi="Times New Roman" w:cs="Times New Roman"/>
          <w:sz w:val="20"/>
          <w:szCs w:val="24"/>
          <w:lang w:eastAsia="en-US"/>
        </w:rPr>
        <w:t>The highway deployment scenario focuses on scenario of vehicles placed in highways with high speeds. The main KPIs evaluated under this scenario would be reliability/availability under high speeds/mobility (and thus frequent handover operations).</w:t>
      </w:r>
    </w:p>
    <w:p w14:paraId="41A8499A" w14:textId="45F9A8D7" w:rsidR="00612393" w:rsidRPr="00086444" w:rsidRDefault="00BF3FA8">
      <w:pPr>
        <w:keepLines/>
        <w:overflowPunct w:val="0"/>
        <w:autoSpaceDE w:val="0"/>
        <w:autoSpaceDN w:val="0"/>
        <w:adjustRightInd w:val="0"/>
        <w:spacing w:after="180"/>
        <w:textAlignment w:val="baseline"/>
        <w:rPr>
          <w:rFonts w:ascii="Times New Roman" w:eastAsia="微软雅黑" w:hAnsi="Times New Roman" w:cs="Times New Roman"/>
          <w:sz w:val="20"/>
          <w:szCs w:val="20"/>
          <w:lang w:val="en-GB"/>
        </w:rPr>
      </w:pPr>
      <w:r w:rsidRPr="00086444">
        <w:rPr>
          <w:rFonts w:ascii="Times New Roman" w:eastAsia="微软雅黑" w:hAnsi="Times New Roman" w:cs="Times New Roman"/>
          <w:sz w:val="20"/>
          <w:szCs w:val="20"/>
          <w:lang w:val="en-GB"/>
        </w:rPr>
        <w:t>Regarding the attributes on this deployment scenario, we may consider the legacy Table 6.1.8-1 in TR 38.913 as a starting point, and the details can be found in the Table 3.1</w:t>
      </w:r>
      <w:r w:rsidR="00086444">
        <w:rPr>
          <w:rFonts w:ascii="Times New Roman" w:eastAsia="微软雅黑" w:hAnsi="Times New Roman" w:cs="Times New Roman"/>
          <w:sz w:val="20"/>
          <w:szCs w:val="20"/>
          <w:lang w:val="en-GB"/>
        </w:rPr>
        <w:t>1</w:t>
      </w:r>
      <w:r w:rsidRPr="00086444">
        <w:rPr>
          <w:rFonts w:ascii="Times New Roman" w:eastAsia="微软雅黑" w:hAnsi="Times New Roman" w:cs="Times New Roman"/>
          <w:sz w:val="20"/>
          <w:szCs w:val="20"/>
          <w:lang w:val="en-GB"/>
        </w:rPr>
        <w:t>.</w:t>
      </w:r>
      <w:r w:rsidR="00DE39C0" w:rsidRPr="00DE39C0">
        <w:rPr>
          <w:rFonts w:ascii="Times New Roman" w:eastAsia="微软雅黑" w:hAnsi="Times New Roman" w:cs="Times New Roman" w:hint="eastAsia"/>
          <w:sz w:val="20"/>
          <w:szCs w:val="20"/>
          <w:lang w:val="en-GB"/>
        </w:rPr>
        <w:t xml:space="preserve"> </w:t>
      </w:r>
      <w:r w:rsidR="00DE39C0">
        <w:rPr>
          <w:rFonts w:ascii="Times New Roman" w:eastAsia="微软雅黑" w:hAnsi="Times New Roman" w:cs="Times New Roman" w:hint="eastAsia"/>
          <w:sz w:val="20"/>
          <w:szCs w:val="20"/>
          <w:lang w:val="en-GB"/>
        </w:rPr>
        <w:t>The</w:t>
      </w:r>
      <w:r w:rsidR="00DE39C0">
        <w:rPr>
          <w:rFonts w:ascii="Times New Roman" w:eastAsia="微软雅黑" w:hAnsi="Times New Roman" w:cs="Times New Roman"/>
          <w:sz w:val="20"/>
          <w:szCs w:val="20"/>
          <w:lang w:val="en-GB"/>
        </w:rPr>
        <w:t xml:space="preserve"> update over the corresponding legacy table is marked in red.</w:t>
      </w:r>
    </w:p>
    <w:p w14:paraId="701C6C30" w14:textId="05C7AB04" w:rsidR="00612393" w:rsidRPr="00DE39C0" w:rsidRDefault="00BF3FA8" w:rsidP="009D55A6">
      <w:pPr>
        <w:pStyle w:val="TH"/>
        <w:adjustRightInd w:val="0"/>
        <w:snapToGrid w:val="0"/>
        <w:spacing w:before="0" w:after="0" w:line="240" w:lineRule="auto"/>
        <w:ind w:left="360"/>
        <w:rPr>
          <w:rFonts w:ascii="Times New Roman" w:hAnsi="Times New Roman" w:cs="Times New Roman"/>
          <w:sz w:val="20"/>
        </w:rPr>
      </w:pPr>
      <w:r w:rsidRPr="00DE39C0">
        <w:rPr>
          <w:rFonts w:ascii="Times New Roman" w:hAnsi="Times New Roman" w:cs="Times New Roman"/>
          <w:sz w:val="20"/>
        </w:rPr>
        <w:t>Table 3.1</w:t>
      </w:r>
      <w:r w:rsidR="00086444" w:rsidRPr="00DE39C0">
        <w:rPr>
          <w:rFonts w:ascii="Times New Roman" w:hAnsi="Times New Roman" w:cs="Times New Roman"/>
          <w:sz w:val="20"/>
        </w:rPr>
        <w:t>1</w:t>
      </w:r>
      <w:r w:rsidRPr="00DE39C0">
        <w:rPr>
          <w:rFonts w:ascii="Times New Roman" w:hAnsi="Times New Roman" w:cs="Times New Roman"/>
          <w:sz w:val="20"/>
        </w:rPr>
        <w:t xml:space="preserve"> </w:t>
      </w:r>
      <w:r w:rsidRPr="00DE39C0">
        <w:rPr>
          <w:rFonts w:ascii="Times New Roman" w:hAnsi="Times New Roman" w:cs="Times New Roman"/>
          <w:b w:val="0"/>
          <w:sz w:val="20"/>
        </w:rPr>
        <w:t>Attributes of Highway</w:t>
      </w:r>
      <w:r w:rsidRPr="00DE39C0">
        <w:rPr>
          <w:rFonts w:ascii="Times New Roman" w:hAnsi="Times New Roman" w:cs="Times New Roma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9D55A6" w:rsidRPr="00DE39C0" w14:paraId="25DDAF6D" w14:textId="77777777">
        <w:tc>
          <w:tcPr>
            <w:tcW w:w="1843" w:type="dxa"/>
            <w:tcBorders>
              <w:top w:val="single" w:sz="4" w:space="0" w:color="auto"/>
              <w:left w:val="single" w:sz="4" w:space="0" w:color="auto"/>
              <w:bottom w:val="single" w:sz="4" w:space="0" w:color="auto"/>
              <w:right w:val="single" w:sz="4" w:space="0" w:color="auto"/>
            </w:tcBorders>
          </w:tcPr>
          <w:p w14:paraId="0D6F6613" w14:textId="77777777" w:rsidR="00612393" w:rsidRPr="00DE39C0" w:rsidRDefault="00BF3FA8" w:rsidP="009D55A6">
            <w:pPr>
              <w:adjustRightInd w:val="0"/>
              <w:snapToGrid w:val="0"/>
              <w:spacing w:after="0" w:line="240" w:lineRule="auto"/>
              <w:ind w:leftChars="-210" w:left="-462" w:firstLineChars="210" w:firstLine="378"/>
              <w:jc w:val="center"/>
              <w:rPr>
                <w:rFonts w:ascii="Times New Roman" w:eastAsia="Arial Unicode MS" w:hAnsi="Times New Roman" w:cs="Times New Roman"/>
                <w:b/>
                <w:sz w:val="18"/>
              </w:rPr>
            </w:pPr>
            <w:r w:rsidRPr="00DE39C0">
              <w:rPr>
                <w:rFonts w:ascii="Times New Roman" w:eastAsia="Arial Unicode MS" w:hAnsi="Times New Roman" w:cs="Times New Roman"/>
                <w:b/>
                <w:sz w:val="18"/>
              </w:rPr>
              <w:t>Attributes</w:t>
            </w:r>
          </w:p>
        </w:tc>
        <w:tc>
          <w:tcPr>
            <w:tcW w:w="7513" w:type="dxa"/>
            <w:tcBorders>
              <w:top w:val="single" w:sz="4" w:space="0" w:color="auto"/>
              <w:left w:val="single" w:sz="4" w:space="0" w:color="auto"/>
              <w:bottom w:val="single" w:sz="4" w:space="0" w:color="auto"/>
              <w:right w:val="single" w:sz="4" w:space="0" w:color="auto"/>
            </w:tcBorders>
          </w:tcPr>
          <w:p w14:paraId="05ABAB77" w14:textId="77777777" w:rsidR="00612393" w:rsidRPr="00DE39C0" w:rsidRDefault="00BF3FA8" w:rsidP="009D55A6">
            <w:pPr>
              <w:adjustRightInd w:val="0"/>
              <w:snapToGrid w:val="0"/>
              <w:spacing w:after="0" w:line="240" w:lineRule="auto"/>
              <w:jc w:val="center"/>
              <w:rPr>
                <w:rFonts w:ascii="Times New Roman" w:eastAsia="Arial Unicode MS" w:hAnsi="Times New Roman" w:cs="Times New Roman"/>
                <w:b/>
                <w:sz w:val="18"/>
              </w:rPr>
            </w:pPr>
            <w:r w:rsidRPr="00DE39C0">
              <w:rPr>
                <w:rFonts w:ascii="Times New Roman" w:eastAsia="Arial Unicode MS" w:hAnsi="Times New Roman" w:cs="Times New Roman"/>
                <w:b/>
                <w:sz w:val="18"/>
              </w:rPr>
              <w:t>Values or assumptions</w:t>
            </w:r>
          </w:p>
        </w:tc>
      </w:tr>
      <w:tr w:rsidR="009D55A6" w:rsidRPr="00DE39C0" w14:paraId="591DC8D4"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449FAF1B" w14:textId="77777777" w:rsidR="00612393" w:rsidRPr="00DE39C0" w:rsidRDefault="00BF3FA8" w:rsidP="009D55A6">
            <w:pPr>
              <w:pStyle w:val="TAL"/>
              <w:adjustRightInd w:val="0"/>
              <w:snapToGrid w:val="0"/>
              <w:spacing w:after="0" w:line="240" w:lineRule="auto"/>
              <w:rPr>
                <w:rFonts w:ascii="Times New Roman" w:hAnsi="Times New Roman" w:cs="Times New Roman"/>
              </w:rPr>
            </w:pPr>
            <w:r w:rsidRPr="00DE39C0">
              <w:rPr>
                <w:rFonts w:ascii="Times New Roman" w:hAnsi="Times New Roman" w:cs="Times New Roman"/>
              </w:rPr>
              <w:t xml:space="preserve">Carrier Frequency </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3D0D75BA" w14:textId="7FD22F1D"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 xml:space="preserve">Macro only: </w:t>
            </w:r>
            <w:r w:rsidR="00DE39C0" w:rsidRPr="00DE39C0">
              <w:rPr>
                <w:rFonts w:ascii="Times New Roman" w:eastAsia="Arial Unicode MS" w:hAnsi="Times New Roman" w:cs="Times New Roman"/>
                <w:strike/>
                <w:color w:val="FF0000"/>
              </w:rPr>
              <w:t>Below 6 GHz (around 6 GHz)</w:t>
            </w:r>
            <w:r w:rsidR="00DE39C0" w:rsidRPr="00DE39C0">
              <w:rPr>
                <w:rFonts w:ascii="Times New Roman" w:eastAsia="Arial Unicode MS" w:hAnsi="Times New Roman" w:cs="Times New Roman"/>
                <w:color w:val="FF0000"/>
              </w:rPr>
              <w:t xml:space="preserve"> </w:t>
            </w:r>
            <w:r w:rsidRPr="00DE39C0">
              <w:rPr>
                <w:rFonts w:ascii="Times New Roman" w:hAnsi="Times New Roman" w:cs="Times New Roman"/>
              </w:rPr>
              <w:t>Around 4GHz, Around 7GHz</w:t>
            </w:r>
          </w:p>
          <w:p w14:paraId="0F803A65" w14:textId="77777777" w:rsidR="00DE39C0" w:rsidRPr="00DE39C0" w:rsidRDefault="00DE39C0" w:rsidP="00DE39C0">
            <w:pPr>
              <w:pStyle w:val="TAL"/>
              <w:adjustRightInd w:val="0"/>
              <w:snapToGrid w:val="0"/>
              <w:spacing w:after="0" w:line="240" w:lineRule="auto"/>
              <w:rPr>
                <w:rFonts w:ascii="Times New Roman" w:eastAsia="Arial Unicode MS" w:hAnsi="Times New Roman" w:cs="Times New Roman"/>
                <w:strike/>
                <w:color w:val="FF0000"/>
              </w:rPr>
            </w:pPr>
            <w:r w:rsidRPr="00DE39C0">
              <w:rPr>
                <w:rFonts w:ascii="Times New Roman" w:eastAsia="Arial Unicode MS" w:hAnsi="Times New Roman" w:cs="Times New Roman"/>
                <w:strike/>
                <w:color w:val="FF0000"/>
              </w:rPr>
              <w:t xml:space="preserve">Macro + RSUs NOTE2: </w:t>
            </w:r>
          </w:p>
          <w:p w14:paraId="454CDF40" w14:textId="77777777" w:rsidR="00DE39C0" w:rsidRPr="00DE39C0" w:rsidRDefault="00DE39C0" w:rsidP="00DE39C0">
            <w:pPr>
              <w:pStyle w:val="TAL"/>
              <w:adjustRightInd w:val="0"/>
              <w:snapToGrid w:val="0"/>
              <w:spacing w:after="0" w:line="240" w:lineRule="auto"/>
              <w:rPr>
                <w:rFonts w:ascii="Times New Roman" w:eastAsia="Arial Unicode MS" w:hAnsi="Times New Roman" w:cs="Times New Roman"/>
                <w:strike/>
                <w:color w:val="FF0000"/>
              </w:rPr>
            </w:pPr>
            <w:r w:rsidRPr="00DE39C0">
              <w:rPr>
                <w:rFonts w:ascii="Times New Roman" w:eastAsia="Arial Unicode MS" w:hAnsi="Times New Roman" w:cs="Times New Roman"/>
                <w:strike/>
                <w:color w:val="FF0000"/>
              </w:rPr>
              <w:t>1) For BS to RSU: Below 6 GHz (around 6 GHz) NOTE3</w:t>
            </w:r>
          </w:p>
          <w:p w14:paraId="45E40EEF" w14:textId="311D7AAF" w:rsidR="00612393" w:rsidRPr="00DE39C0" w:rsidRDefault="00DE39C0" w:rsidP="00DE39C0">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strike/>
                <w:color w:val="FF0000"/>
              </w:rPr>
              <w:t>2) RSU to vehicles or among vehicles: below 6 GHz</w:t>
            </w:r>
          </w:p>
        </w:tc>
      </w:tr>
      <w:tr w:rsidR="009D55A6" w:rsidRPr="00DE39C0" w14:paraId="06DEB2B6"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66AE5D55" w14:textId="77777777" w:rsidR="00612393" w:rsidRPr="00DE39C0" w:rsidRDefault="00BF3FA8" w:rsidP="009D55A6">
            <w:pPr>
              <w:pStyle w:val="TAL"/>
              <w:adjustRightInd w:val="0"/>
              <w:snapToGrid w:val="0"/>
              <w:spacing w:after="0" w:line="240" w:lineRule="auto"/>
              <w:rPr>
                <w:rFonts w:ascii="Times New Roman" w:hAnsi="Times New Roman" w:cs="Times New Roman"/>
              </w:rPr>
            </w:pPr>
            <w:r w:rsidRPr="00DE39C0">
              <w:rPr>
                <w:rFonts w:ascii="Times New Roman" w:hAnsi="Times New Roman" w:cs="Times New Roman"/>
              </w:rPr>
              <w:t>Aggregated system bandwidth</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4A3F6A6F" w14:textId="77777777" w:rsidR="00612393" w:rsidRPr="00DE39C0" w:rsidRDefault="00BF3FA8" w:rsidP="009D55A6">
            <w:pPr>
              <w:pStyle w:val="TAL"/>
              <w:adjustRightInd w:val="0"/>
              <w:snapToGrid w:val="0"/>
              <w:spacing w:after="0" w:line="240" w:lineRule="auto"/>
              <w:rPr>
                <w:rFonts w:ascii="Times New Roman" w:eastAsia="MS Mincho" w:hAnsi="Times New Roman" w:cs="Times New Roman"/>
                <w:szCs w:val="18"/>
              </w:rPr>
            </w:pPr>
            <w:r w:rsidRPr="00DE39C0">
              <w:rPr>
                <w:rFonts w:ascii="Times New Roman" w:hAnsi="Times New Roman" w:cs="Times New Roman"/>
              </w:rPr>
              <w:t>Up to 200MHz (DL+UL)</w:t>
            </w:r>
          </w:p>
          <w:p w14:paraId="7DE2F505"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hAnsi="Times New Roman" w:cs="Times New Roman"/>
              </w:rPr>
              <w:t>Up to 100MHz (SL)</w:t>
            </w:r>
          </w:p>
        </w:tc>
      </w:tr>
      <w:tr w:rsidR="009D55A6" w:rsidRPr="00DE39C0" w14:paraId="04F8374E"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287AA731" w14:textId="77777777" w:rsidR="00612393" w:rsidRPr="00DE39C0" w:rsidRDefault="00BF3FA8" w:rsidP="009D55A6">
            <w:pPr>
              <w:pStyle w:val="TAL"/>
              <w:adjustRightInd w:val="0"/>
              <w:snapToGrid w:val="0"/>
              <w:spacing w:after="0" w:line="240" w:lineRule="auto"/>
              <w:rPr>
                <w:rFonts w:ascii="Times New Roman" w:hAnsi="Times New Roman" w:cs="Times New Roman"/>
              </w:rPr>
            </w:pPr>
            <w:r w:rsidRPr="00DE39C0">
              <w:rPr>
                <w:rFonts w:ascii="Times New Roman" w:hAnsi="Times New Roman" w:cs="Times New Roman"/>
              </w:rPr>
              <w:t>Layout</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386D6907" w14:textId="77777777" w:rsidR="00DE39C0" w:rsidRPr="00DE39C0" w:rsidRDefault="00DE39C0" w:rsidP="00DE39C0">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strike/>
                <w:color w:val="FF0000"/>
              </w:rPr>
              <w:t>Option 1:</w:t>
            </w:r>
            <w:r w:rsidRPr="00DE39C0">
              <w:rPr>
                <w:rFonts w:ascii="Times New Roman" w:eastAsia="Arial Unicode MS" w:hAnsi="Times New Roman" w:cs="Times New Roman"/>
                <w:color w:val="FF0000"/>
              </w:rPr>
              <w:t xml:space="preserve"> </w:t>
            </w:r>
            <w:r w:rsidRPr="00DE39C0">
              <w:rPr>
                <w:rFonts w:ascii="Times New Roman" w:eastAsia="Arial Unicode MS" w:hAnsi="Times New Roman" w:cs="Times New Roman"/>
              </w:rPr>
              <w:t>Macro only</w:t>
            </w:r>
          </w:p>
          <w:p w14:paraId="5C8211F8" w14:textId="5862F4AD" w:rsidR="00612393" w:rsidRPr="00DE39C0" w:rsidRDefault="00DE39C0" w:rsidP="00DE39C0">
            <w:pPr>
              <w:pStyle w:val="TAL"/>
              <w:adjustRightInd w:val="0"/>
              <w:snapToGrid w:val="0"/>
              <w:spacing w:after="0" w:line="240" w:lineRule="auto"/>
              <w:rPr>
                <w:rFonts w:ascii="Times New Roman" w:eastAsia="Arial Unicode MS" w:hAnsi="Times New Roman" w:cs="Times New Roman"/>
                <w:strike/>
              </w:rPr>
            </w:pPr>
            <w:r w:rsidRPr="00DE39C0">
              <w:rPr>
                <w:rFonts w:ascii="Times New Roman" w:eastAsia="Arial Unicode MS" w:hAnsi="Times New Roman" w:cs="Times New Roman"/>
                <w:strike/>
                <w:color w:val="FF0000"/>
              </w:rPr>
              <w:t>Option 2: Macro + RSUs NOTE2</w:t>
            </w:r>
          </w:p>
        </w:tc>
      </w:tr>
      <w:tr w:rsidR="009D55A6" w:rsidRPr="00DE39C0" w14:paraId="3B6BED2F"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416E6781" w14:textId="77777777" w:rsidR="00612393" w:rsidRPr="00DE39C0" w:rsidRDefault="00BF3FA8" w:rsidP="009D55A6">
            <w:pPr>
              <w:pStyle w:val="TAL"/>
              <w:adjustRightInd w:val="0"/>
              <w:snapToGrid w:val="0"/>
              <w:spacing w:after="0" w:line="240" w:lineRule="auto"/>
              <w:rPr>
                <w:rFonts w:ascii="Times New Roman" w:hAnsi="Times New Roman" w:cs="Times New Roman"/>
              </w:rPr>
            </w:pPr>
            <w:r w:rsidRPr="00DE39C0">
              <w:rPr>
                <w:rFonts w:ascii="Times New Roman" w:hAnsi="Times New Roman" w:cs="Times New Roman"/>
              </w:rPr>
              <w:t>ISD</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4385943C"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 xml:space="preserve">Macro cell: ISD = 1732m, 500m(Optional) </w:t>
            </w:r>
          </w:p>
          <w:p w14:paraId="76948980" w14:textId="0DE5F471" w:rsidR="00612393" w:rsidRPr="00DE39C0" w:rsidRDefault="00DE39C0" w:rsidP="009D55A6">
            <w:pPr>
              <w:pStyle w:val="TAL"/>
              <w:adjustRightInd w:val="0"/>
              <w:snapToGrid w:val="0"/>
              <w:spacing w:after="0" w:line="240" w:lineRule="auto"/>
              <w:rPr>
                <w:rFonts w:ascii="Times New Roman" w:eastAsia="Arial Unicode MS" w:hAnsi="Times New Roman" w:cs="Times New Roman"/>
                <w:strike/>
              </w:rPr>
            </w:pPr>
            <w:r w:rsidRPr="00DE39C0">
              <w:rPr>
                <w:rFonts w:ascii="Times New Roman" w:eastAsia="Arial Unicode MS" w:hAnsi="Times New Roman" w:cs="Times New Roman"/>
                <w:strike/>
                <w:color w:val="FF0000"/>
              </w:rPr>
              <w:t>Inter-RSU distance = 50m or 100m</w:t>
            </w:r>
          </w:p>
        </w:tc>
      </w:tr>
      <w:tr w:rsidR="009D55A6" w:rsidRPr="00DE39C0" w14:paraId="025A7F8D"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3676FD51" w14:textId="77777777" w:rsidR="00612393" w:rsidRPr="00DE39C0" w:rsidRDefault="00BF3FA8" w:rsidP="009D55A6">
            <w:pPr>
              <w:pStyle w:val="TAL"/>
              <w:adjustRightInd w:val="0"/>
              <w:snapToGrid w:val="0"/>
              <w:spacing w:after="0" w:line="240" w:lineRule="auto"/>
              <w:rPr>
                <w:rFonts w:ascii="Times New Roman" w:hAnsi="Times New Roman" w:cs="Times New Roman"/>
              </w:rPr>
            </w:pPr>
            <w:r w:rsidRPr="00DE39C0">
              <w:rPr>
                <w:rFonts w:ascii="Times New Roman" w:hAnsi="Times New Roman" w:cs="Times New Roman"/>
              </w:rPr>
              <w:t>BS antenna elements</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0DE0CCB8" w14:textId="7E820FB3"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 xml:space="preserve">Tx: Up to </w:t>
            </w:r>
            <w:r w:rsidR="00DE39C0" w:rsidRPr="00DE39C0">
              <w:rPr>
                <w:rFonts w:ascii="Times New Roman" w:eastAsia="Arial Unicode MS" w:hAnsi="Times New Roman" w:cs="Times New Roman"/>
                <w:strike/>
                <w:color w:val="FF0000"/>
              </w:rPr>
              <w:t>256</w:t>
            </w:r>
            <w:r w:rsidRPr="00DE39C0">
              <w:rPr>
                <w:rFonts w:ascii="Times New Roman" w:eastAsia="Arial Unicode MS" w:hAnsi="Times New Roman" w:cs="Times New Roman"/>
                <w:color w:val="FF0000"/>
              </w:rPr>
              <w:t>2048</w:t>
            </w:r>
            <w:r w:rsidRPr="00DE39C0">
              <w:rPr>
                <w:rFonts w:ascii="Times New Roman" w:eastAsia="Arial Unicode MS" w:hAnsi="Times New Roman" w:cs="Times New Roman"/>
              </w:rPr>
              <w:t xml:space="preserve"> Tx</w:t>
            </w:r>
          </w:p>
          <w:p w14:paraId="041A5C7B" w14:textId="3CC69228"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 xml:space="preserve">Rx: Up to </w:t>
            </w:r>
            <w:r w:rsidR="00DE39C0" w:rsidRPr="00DE39C0">
              <w:rPr>
                <w:rFonts w:ascii="Times New Roman" w:eastAsia="Arial Unicode MS" w:hAnsi="Times New Roman" w:cs="Times New Roman"/>
                <w:strike/>
                <w:color w:val="FF0000"/>
              </w:rPr>
              <w:t>256</w:t>
            </w:r>
            <w:r w:rsidRPr="00DE39C0">
              <w:rPr>
                <w:rFonts w:ascii="Times New Roman" w:eastAsia="Arial Unicode MS" w:hAnsi="Times New Roman" w:cs="Times New Roman"/>
                <w:color w:val="FF0000"/>
              </w:rPr>
              <w:t>2048</w:t>
            </w:r>
            <w:r w:rsidRPr="00DE39C0">
              <w:rPr>
                <w:rFonts w:ascii="Times New Roman" w:eastAsia="Arial Unicode MS" w:hAnsi="Times New Roman" w:cs="Times New Roman"/>
              </w:rPr>
              <w:t xml:space="preserve"> Rx </w:t>
            </w:r>
          </w:p>
        </w:tc>
      </w:tr>
      <w:tr w:rsidR="009D55A6" w:rsidRPr="00DE39C0" w14:paraId="352F0A61"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64DC05C8" w14:textId="77777777" w:rsidR="00612393" w:rsidRPr="00DE39C0" w:rsidRDefault="00BF3FA8" w:rsidP="009D55A6">
            <w:pPr>
              <w:pStyle w:val="TAL"/>
              <w:adjustRightInd w:val="0"/>
              <w:snapToGrid w:val="0"/>
              <w:spacing w:after="0" w:line="240" w:lineRule="auto"/>
              <w:rPr>
                <w:rFonts w:ascii="Times New Roman" w:hAnsi="Times New Roman" w:cs="Times New Roman"/>
              </w:rPr>
            </w:pPr>
            <w:r w:rsidRPr="00DE39C0">
              <w:rPr>
                <w:rFonts w:ascii="Times New Roman" w:hAnsi="Times New Roman" w:cs="Times New Roman"/>
              </w:rPr>
              <w:t>UE antenna elements</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67D6C763"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RSU Tx: Up to 8 Tx</w:t>
            </w:r>
          </w:p>
          <w:p w14:paraId="35AC09DE"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RSU Rx: Up to 8 Rx</w:t>
            </w:r>
          </w:p>
          <w:p w14:paraId="24034884"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Vehicle Tx: Up to 8 Tx</w:t>
            </w:r>
          </w:p>
          <w:p w14:paraId="2D01B2A4"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Vehicle Rx: Up to 8 Rx</w:t>
            </w:r>
          </w:p>
        </w:tc>
      </w:tr>
      <w:tr w:rsidR="009D55A6" w:rsidRPr="00DE39C0" w14:paraId="27C01800"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68AE0C0B" w14:textId="77777777" w:rsidR="00612393" w:rsidRPr="00DE39C0" w:rsidRDefault="00BF3FA8" w:rsidP="009D55A6">
            <w:pPr>
              <w:pStyle w:val="TAL"/>
              <w:adjustRightInd w:val="0"/>
              <w:snapToGrid w:val="0"/>
              <w:spacing w:after="0" w:line="240" w:lineRule="auto"/>
              <w:rPr>
                <w:rFonts w:ascii="Times New Roman" w:hAnsi="Times New Roman" w:cs="Times New Roman"/>
              </w:rPr>
            </w:pPr>
            <w:r w:rsidRPr="00DE39C0">
              <w:rPr>
                <w:rFonts w:ascii="Times New Roman" w:hAnsi="Times New Roman" w:cs="Times New Roman"/>
              </w:rPr>
              <w:t>User distribution and UE speed</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810F5E8"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100% in vehicles</w:t>
            </w:r>
          </w:p>
          <w:p w14:paraId="3DB6C569"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 xml:space="preserve">Average inter-vehicle distance (between two vehicles’ center) in the same lane is </w:t>
            </w:r>
            <w:r w:rsidRPr="00DE39C0">
              <w:rPr>
                <w:rFonts w:ascii="Times New Roman" w:eastAsia="Arial Unicode MS" w:hAnsi="Times New Roman" w:cs="Times New Roman"/>
                <w:lang w:eastAsia="ja-JP"/>
              </w:rPr>
              <w:t>0.5sec or</w:t>
            </w:r>
            <w:r w:rsidRPr="00DE39C0">
              <w:rPr>
                <w:rFonts w:ascii="Times New Roman" w:eastAsia="Arial Unicode MS" w:hAnsi="Times New Roman" w:cs="Times New Roman"/>
              </w:rPr>
              <w:t xml:space="preserve"> 1sec * average vehicle speed (average speed: 100-300km/h)</w:t>
            </w:r>
          </w:p>
        </w:tc>
      </w:tr>
      <w:tr w:rsidR="009D55A6" w:rsidRPr="00DE39C0" w14:paraId="15F977F7"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0F657D16" w14:textId="77777777" w:rsidR="00612393" w:rsidRPr="00DE39C0" w:rsidRDefault="00BF3FA8" w:rsidP="009D55A6">
            <w:pPr>
              <w:pStyle w:val="TAL"/>
              <w:adjustRightInd w:val="0"/>
              <w:snapToGrid w:val="0"/>
              <w:spacing w:after="0" w:line="240" w:lineRule="auto"/>
              <w:rPr>
                <w:rFonts w:ascii="Times New Roman" w:hAnsi="Times New Roman" w:cs="Times New Roman"/>
              </w:rPr>
            </w:pPr>
            <w:r w:rsidRPr="00DE39C0">
              <w:rPr>
                <w:rFonts w:ascii="Times New Roman" w:hAnsi="Times New Roman" w:cs="Times New Roman"/>
              </w:rPr>
              <w:t>Traffic model</w:t>
            </w:r>
          </w:p>
          <w:p w14:paraId="437C7A9A" w14:textId="77777777" w:rsidR="00612393" w:rsidRPr="00DE39C0" w:rsidRDefault="00612393" w:rsidP="009D55A6">
            <w:pPr>
              <w:pStyle w:val="TAL"/>
              <w:adjustRightInd w:val="0"/>
              <w:snapToGrid w:val="0"/>
              <w:spacing w:after="0" w:line="240" w:lineRule="auto"/>
              <w:rPr>
                <w:rFonts w:ascii="Times New Roman" w:hAnsi="Times New Roman" w:cs="Times New Roman"/>
              </w:rPr>
            </w:pP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97835F9" w14:textId="77777777" w:rsidR="00612393" w:rsidRPr="00DE39C0" w:rsidRDefault="00BF3FA8" w:rsidP="009D55A6">
            <w:pPr>
              <w:pStyle w:val="TAL"/>
              <w:adjustRightInd w:val="0"/>
              <w:snapToGrid w:val="0"/>
              <w:spacing w:after="0" w:line="240" w:lineRule="auto"/>
              <w:rPr>
                <w:rFonts w:ascii="Times New Roman" w:eastAsia="Arial Unicode MS" w:hAnsi="Times New Roman" w:cs="Times New Roman"/>
              </w:rPr>
            </w:pPr>
            <w:r w:rsidRPr="00DE39C0">
              <w:rPr>
                <w:rFonts w:ascii="Times New Roman" w:eastAsia="Arial Unicode MS" w:hAnsi="Times New Roman" w:cs="Times New Roman"/>
              </w:rPr>
              <w:t>50 messages per 1 second with absolute average speed of either</w:t>
            </w:r>
          </w:p>
          <w:p w14:paraId="33BB44A2" w14:textId="77777777" w:rsidR="00612393" w:rsidRPr="00DE39C0" w:rsidRDefault="00BF3FA8" w:rsidP="009D55A6">
            <w:pPr>
              <w:pStyle w:val="TAL"/>
              <w:adjustRightInd w:val="0"/>
              <w:snapToGrid w:val="0"/>
              <w:spacing w:after="0" w:line="240" w:lineRule="auto"/>
              <w:ind w:left="317"/>
              <w:rPr>
                <w:rFonts w:ascii="Times New Roman" w:eastAsia="Arial Unicode MS" w:hAnsi="Times New Roman" w:cs="Times New Roman"/>
              </w:rPr>
            </w:pPr>
            <w:r w:rsidRPr="00DE39C0">
              <w:rPr>
                <w:rFonts w:ascii="Times New Roman" w:eastAsia="Arial Unicode MS" w:hAnsi="Times New Roman" w:cs="Times New Roman"/>
              </w:rPr>
              <w:t>-</w:t>
            </w:r>
            <w:r w:rsidRPr="00DE39C0">
              <w:rPr>
                <w:rFonts w:ascii="Times New Roman" w:eastAsia="Arial Unicode MS" w:hAnsi="Times New Roman" w:cs="Times New Roman"/>
              </w:rPr>
              <w:tab/>
              <w:t>100-250 km/h (relative speed: 200 – 500km/h), or</w:t>
            </w:r>
          </w:p>
          <w:p w14:paraId="3244D704" w14:textId="77777777" w:rsidR="00612393" w:rsidRPr="00DE39C0" w:rsidRDefault="00BF3FA8" w:rsidP="009D55A6">
            <w:pPr>
              <w:pStyle w:val="TAL"/>
              <w:adjustRightInd w:val="0"/>
              <w:snapToGrid w:val="0"/>
              <w:spacing w:after="0" w:line="240" w:lineRule="auto"/>
              <w:ind w:left="317"/>
              <w:rPr>
                <w:rFonts w:ascii="Times New Roman" w:eastAsia="Arial Unicode MS" w:hAnsi="Times New Roman" w:cs="Times New Roman"/>
              </w:rPr>
            </w:pPr>
            <w:r w:rsidRPr="00DE39C0">
              <w:rPr>
                <w:rFonts w:ascii="Times New Roman" w:eastAsia="Arial Unicode MS" w:hAnsi="Times New Roman" w:cs="Times New Roman"/>
              </w:rPr>
              <w:t>-</w:t>
            </w:r>
            <w:r w:rsidRPr="00DE39C0">
              <w:rPr>
                <w:rFonts w:ascii="Times New Roman" w:eastAsia="Arial Unicode MS" w:hAnsi="Times New Roman" w:cs="Times New Roman"/>
              </w:rPr>
              <w:tab/>
              <w:t>30 km/h</w:t>
            </w:r>
          </w:p>
        </w:tc>
      </w:tr>
      <w:tr w:rsidR="009D55A6" w:rsidRPr="00DE39C0" w14:paraId="2B67D6BC"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1E7C0B76" w14:textId="77777777" w:rsidR="00612393" w:rsidRPr="00DE39C0" w:rsidRDefault="00BF3FA8" w:rsidP="009D55A6">
            <w:pPr>
              <w:pStyle w:val="TAL"/>
              <w:adjustRightInd w:val="0"/>
              <w:snapToGrid w:val="0"/>
              <w:spacing w:after="0" w:line="240" w:lineRule="auto"/>
              <w:rPr>
                <w:rFonts w:ascii="Times New Roman" w:hAnsi="Times New Roman" w:cs="Times New Roman"/>
                <w:color w:val="FF0000"/>
              </w:rPr>
            </w:pPr>
            <w:r w:rsidRPr="00DE39C0">
              <w:rPr>
                <w:rFonts w:ascii="Times New Roman" w:hAnsi="Times New Roman" w:cs="Times New Roman"/>
                <w:color w:val="FF0000"/>
              </w:rPr>
              <w:t>Sensing target</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7D06159" w14:textId="58054761" w:rsidR="00612393" w:rsidRPr="00DE39C0" w:rsidRDefault="00BF3FA8" w:rsidP="009D55A6">
            <w:pPr>
              <w:pStyle w:val="TAL"/>
              <w:adjustRightInd w:val="0"/>
              <w:snapToGrid w:val="0"/>
              <w:spacing w:after="0" w:line="240" w:lineRule="auto"/>
              <w:rPr>
                <w:rFonts w:ascii="Times New Roman" w:hAnsi="Times New Roman" w:cs="Times New Roman"/>
                <w:color w:val="FF0000"/>
              </w:rPr>
            </w:pPr>
            <w:r w:rsidRPr="00DE39C0">
              <w:rPr>
                <w:rFonts w:ascii="Times New Roman" w:hAnsi="Times New Roman" w:cs="Times New Roman"/>
                <w:color w:val="FF0000"/>
              </w:rPr>
              <w:t>Sensing target type: vehicle, road for infrastructure collapse monitoring, corner reflector for structural health monitoring</w:t>
            </w:r>
          </w:p>
          <w:p w14:paraId="30333EA4" w14:textId="77777777" w:rsidR="00612393" w:rsidRPr="00DE39C0" w:rsidRDefault="00BF3FA8" w:rsidP="009D55A6">
            <w:pPr>
              <w:pStyle w:val="TAL"/>
              <w:adjustRightInd w:val="0"/>
              <w:snapToGrid w:val="0"/>
              <w:spacing w:after="0" w:line="240" w:lineRule="auto"/>
              <w:rPr>
                <w:rFonts w:ascii="Times New Roman" w:hAnsi="Times New Roman" w:cs="Times New Roman"/>
                <w:color w:val="FF0000"/>
              </w:rPr>
            </w:pPr>
            <w:r w:rsidRPr="00DE39C0">
              <w:rPr>
                <w:rFonts w:ascii="Times New Roman" w:hAnsi="Times New Roman" w:cs="Times New Roman"/>
                <w:color w:val="FF0000"/>
              </w:rPr>
              <w:t xml:space="preserve">Distribution: </w:t>
            </w:r>
          </w:p>
          <w:p w14:paraId="38F6F2F8" w14:textId="77777777" w:rsidR="00612393" w:rsidRPr="00DE39C0" w:rsidRDefault="00BF3FA8" w:rsidP="009D55A6">
            <w:pPr>
              <w:pStyle w:val="TAL"/>
              <w:numPr>
                <w:ilvl w:val="0"/>
                <w:numId w:val="10"/>
              </w:numPr>
              <w:adjustRightInd w:val="0"/>
              <w:snapToGrid w:val="0"/>
              <w:spacing w:after="0" w:line="240" w:lineRule="auto"/>
              <w:rPr>
                <w:rFonts w:ascii="Times New Roman" w:hAnsi="Times New Roman" w:cs="Times New Roman"/>
                <w:color w:val="FF0000"/>
              </w:rPr>
            </w:pPr>
            <w:r w:rsidRPr="00DE39C0">
              <w:rPr>
                <w:rFonts w:ascii="Times New Roman" w:hAnsi="Times New Roman" w:cs="Times New Roman"/>
                <w:color w:val="FF0000"/>
              </w:rPr>
              <w:t>100% outdoor</w:t>
            </w:r>
          </w:p>
          <w:p w14:paraId="74D3E251" w14:textId="77777777" w:rsidR="00612393" w:rsidRPr="00DE39C0" w:rsidRDefault="00BF3FA8" w:rsidP="009D55A6">
            <w:pPr>
              <w:pStyle w:val="TAL"/>
              <w:numPr>
                <w:ilvl w:val="0"/>
                <w:numId w:val="10"/>
              </w:numPr>
              <w:adjustRightInd w:val="0"/>
              <w:snapToGrid w:val="0"/>
              <w:spacing w:after="0" w:line="240" w:lineRule="auto"/>
              <w:rPr>
                <w:rFonts w:ascii="Times New Roman" w:hAnsi="Times New Roman" w:cs="Times New Roman"/>
                <w:color w:val="FF0000"/>
              </w:rPr>
            </w:pPr>
            <w:r w:rsidRPr="00DE39C0">
              <w:rPr>
                <w:rFonts w:ascii="Times New Roman" w:hAnsi="Times New Roman" w:cs="Times New Roman"/>
                <w:color w:val="FF0000"/>
              </w:rPr>
              <w:t>Vehicle: The distance between the rear bumper of a vehicle and the front bumper of the following vehicle in the same lane is max {2 meter, an exponential random variable with the average of the speed * 2 sec}.</w:t>
            </w:r>
          </w:p>
          <w:p w14:paraId="7F9E2F8A" w14:textId="77777777" w:rsidR="00612393" w:rsidRPr="00DE39C0" w:rsidRDefault="00BF3FA8" w:rsidP="009D55A6">
            <w:pPr>
              <w:pStyle w:val="TAL"/>
              <w:adjustRightInd w:val="0"/>
              <w:snapToGrid w:val="0"/>
              <w:spacing w:after="0" w:line="240" w:lineRule="auto"/>
              <w:rPr>
                <w:rFonts w:ascii="Times New Roman" w:hAnsi="Times New Roman" w:cs="Times New Roman"/>
                <w:color w:val="FF0000"/>
              </w:rPr>
            </w:pPr>
            <w:r w:rsidRPr="00DE39C0">
              <w:rPr>
                <w:rFonts w:ascii="Times New Roman" w:hAnsi="Times New Roman" w:cs="Times New Roman"/>
                <w:color w:val="FF0000"/>
              </w:rPr>
              <w:t>Mobility:</w:t>
            </w:r>
          </w:p>
          <w:p w14:paraId="7292B38C" w14:textId="77777777" w:rsidR="00612393" w:rsidRPr="00DE39C0" w:rsidRDefault="00BF3FA8" w:rsidP="009D55A6">
            <w:pPr>
              <w:pStyle w:val="TAL"/>
              <w:numPr>
                <w:ilvl w:val="0"/>
                <w:numId w:val="11"/>
              </w:numPr>
              <w:adjustRightInd w:val="0"/>
              <w:snapToGrid w:val="0"/>
              <w:spacing w:after="0" w:line="240" w:lineRule="auto"/>
              <w:rPr>
                <w:rFonts w:ascii="Times New Roman" w:hAnsi="Times New Roman" w:cs="Times New Roman"/>
                <w:color w:val="FF0000"/>
              </w:rPr>
            </w:pPr>
            <w:r w:rsidRPr="00DE39C0">
              <w:rPr>
                <w:rFonts w:ascii="Times New Roman" w:hAnsi="Times New Roman" w:cs="Times New Roman"/>
                <w:color w:val="FF0000"/>
              </w:rPr>
              <w:t>vehicle: 140km/h</w:t>
            </w:r>
          </w:p>
          <w:p w14:paraId="00FEE9CA" w14:textId="77777777" w:rsidR="00612393" w:rsidRPr="00DE39C0" w:rsidRDefault="00BF3FA8" w:rsidP="009D55A6">
            <w:pPr>
              <w:pStyle w:val="TAL"/>
              <w:numPr>
                <w:ilvl w:val="0"/>
                <w:numId w:val="11"/>
              </w:numPr>
              <w:adjustRightInd w:val="0"/>
              <w:snapToGrid w:val="0"/>
              <w:spacing w:after="0" w:line="240" w:lineRule="auto"/>
              <w:rPr>
                <w:rFonts w:ascii="Times New Roman" w:hAnsi="Times New Roman" w:cs="Times New Roman"/>
                <w:color w:val="FF0000"/>
              </w:rPr>
            </w:pPr>
            <w:r w:rsidRPr="00DE39C0">
              <w:rPr>
                <w:rFonts w:ascii="Times New Roman" w:hAnsi="Times New Roman" w:cs="Times New Roman"/>
                <w:color w:val="FF0000"/>
              </w:rPr>
              <w:t>road: 0km/h</w:t>
            </w:r>
          </w:p>
          <w:p w14:paraId="4E5B9B76" w14:textId="77777777" w:rsidR="00612393" w:rsidRPr="00DE39C0" w:rsidRDefault="00BF3FA8" w:rsidP="009D55A6">
            <w:pPr>
              <w:pStyle w:val="TAL"/>
              <w:numPr>
                <w:ilvl w:val="0"/>
                <w:numId w:val="11"/>
              </w:numPr>
              <w:adjustRightInd w:val="0"/>
              <w:snapToGrid w:val="0"/>
              <w:spacing w:after="0" w:line="240" w:lineRule="auto"/>
              <w:rPr>
                <w:rFonts w:ascii="Times New Roman" w:eastAsia="宋体" w:hAnsi="Times New Roman" w:cs="Times New Roman"/>
                <w:color w:val="FF0000"/>
              </w:rPr>
            </w:pPr>
            <w:r w:rsidRPr="00DE39C0">
              <w:rPr>
                <w:rFonts w:ascii="Times New Roman" w:hAnsi="Times New Roman" w:cs="Times New Roman"/>
                <w:color w:val="FF0000"/>
              </w:rPr>
              <w:t>corner reflector: 0km/h</w:t>
            </w:r>
          </w:p>
        </w:tc>
      </w:tr>
    </w:tbl>
    <w:p w14:paraId="49A5B992" w14:textId="1093F855" w:rsidR="00612393" w:rsidRPr="00086444" w:rsidRDefault="00BF3FA8">
      <w:pPr>
        <w:snapToGrid w:val="0"/>
        <w:spacing w:before="120" w:afterLines="50" w:after="120"/>
        <w:textAlignment w:val="center"/>
        <w:rPr>
          <w:rFonts w:ascii="Times New Roman" w:hAnsi="Times New Roman" w:cs="Times New Roman"/>
          <w:i/>
          <w:sz w:val="20"/>
          <w:szCs w:val="20"/>
        </w:rPr>
      </w:pPr>
      <w:r w:rsidRPr="00086444">
        <w:rPr>
          <w:rFonts w:ascii="Times New Roman" w:hAnsi="Times New Roman" w:cs="Times New Roman"/>
          <w:b/>
          <w:i/>
          <w:sz w:val="20"/>
          <w:szCs w:val="20"/>
          <w:u w:val="single"/>
        </w:rPr>
        <w:t>Proposal 2-1</w:t>
      </w:r>
      <w:r w:rsidR="00086444">
        <w:rPr>
          <w:rFonts w:ascii="Times New Roman" w:hAnsi="Times New Roman" w:cs="Times New Roman"/>
          <w:b/>
          <w:i/>
          <w:sz w:val="20"/>
          <w:szCs w:val="20"/>
          <w:u w:val="single"/>
        </w:rPr>
        <w:t>1</w:t>
      </w:r>
      <w:r w:rsidRPr="00086444">
        <w:rPr>
          <w:rFonts w:ascii="Times New Roman" w:hAnsi="Times New Roman" w:cs="Times New Roman"/>
          <w:i/>
          <w:sz w:val="20"/>
          <w:szCs w:val="20"/>
        </w:rPr>
        <w:t>: Regarding the highway scenario for 6GR, the recommended attributes listed in Table 3.1</w:t>
      </w:r>
      <w:r w:rsidR="00086444">
        <w:rPr>
          <w:rFonts w:ascii="Times New Roman" w:hAnsi="Times New Roman" w:cs="Times New Roman"/>
          <w:i/>
          <w:sz w:val="20"/>
          <w:szCs w:val="20"/>
        </w:rPr>
        <w:t>1</w:t>
      </w:r>
      <w:r w:rsidRPr="00086444">
        <w:rPr>
          <w:rFonts w:ascii="Times New Roman" w:hAnsi="Times New Roman" w:cs="Times New Roman"/>
          <w:i/>
          <w:sz w:val="20"/>
          <w:szCs w:val="20"/>
        </w:rPr>
        <w:t xml:space="preserve"> are supported. </w:t>
      </w:r>
    </w:p>
    <w:p w14:paraId="75CCF69E" w14:textId="2D634F16"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w:t>
      </w:r>
      <w:r w:rsidR="002B6B72">
        <w:rPr>
          <w:rFonts w:ascii="Times New Roman" w:hAnsi="Times New Roman"/>
          <w:b/>
          <w:sz w:val="28"/>
          <w:lang w:val="en-US" w:eastAsia="zh-CN"/>
        </w:rPr>
        <w:t>2</w:t>
      </w:r>
      <w:r>
        <w:rPr>
          <w:rFonts w:ascii="Times New Roman" w:hAnsi="Times New Roman"/>
          <w:b/>
          <w:sz w:val="28"/>
          <w:lang w:val="en-US" w:eastAsia="zh-CN"/>
        </w:rPr>
        <w:t xml:space="preserve"> New scenario on multi-layer heterogeneous network with assisting node</w:t>
      </w:r>
    </w:p>
    <w:p w14:paraId="531E10C5" w14:textId="1F9CB079" w:rsidR="00612393" w:rsidRPr="002B6B72"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2B6B72">
        <w:rPr>
          <w:rFonts w:ascii="Times New Roman" w:eastAsia="Times New Roman" w:hAnsi="Times New Roman" w:cs="Times New Roman"/>
          <w:sz w:val="20"/>
          <w:szCs w:val="24"/>
          <w:lang w:eastAsia="en-US"/>
        </w:rPr>
        <w:t>To address the issue of coverage and cell-edge performance along with the overall energy consumption, the deployment with more sustainable assisting nodes, including passive/semi-passive nodes, e.g., Reconfigurable intelligent surfaces (RIS), Network-controlled repeater (NCR) can be considered</w:t>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_Ref206059760 \r \h </w:instrText>
      </w:r>
      <w:r w:rsidR="002B6B72">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00884495">
        <w:rPr>
          <w:rFonts w:ascii="Times New Roman" w:eastAsia="Times New Roman" w:hAnsi="Times New Roman" w:cs="Times New Roman"/>
          <w:sz w:val="20"/>
          <w:szCs w:val="24"/>
          <w:lang w:eastAsia="en-US"/>
        </w:rPr>
        <w:t>[4]</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_Ref206059267 \r \h </w:instrText>
      </w:r>
      <w:r w:rsidR="002B6B72">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00884495">
        <w:rPr>
          <w:rFonts w:ascii="Times New Roman" w:eastAsia="Times New Roman" w:hAnsi="Times New Roman" w:cs="Times New Roman"/>
          <w:sz w:val="20"/>
          <w:szCs w:val="24"/>
          <w:lang w:eastAsia="en-US"/>
        </w:rPr>
        <w:t>[5]</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_Ref207620620 \r \h </w:instrText>
      </w:r>
      <w:r w:rsidR="002B6B72">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00884495">
        <w:rPr>
          <w:rFonts w:ascii="Times New Roman" w:eastAsia="Times New Roman" w:hAnsi="Times New Roman" w:cs="Times New Roman"/>
          <w:sz w:val="20"/>
          <w:szCs w:val="24"/>
          <w:lang w:eastAsia="en-US"/>
        </w:rPr>
        <w:t>[6]</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t xml:space="preserve">. For example, the low consumption can be assumed for RIS to enable the deployment with different needs. </w:t>
      </w:r>
    </w:p>
    <w:p w14:paraId="43763BB2" w14:textId="38FCCA43" w:rsidR="00612393" w:rsidRPr="002B6B72"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2B6B72">
        <w:rPr>
          <w:rFonts w:ascii="Times New Roman" w:eastAsia="Times New Roman" w:hAnsi="Times New Roman" w:cs="Times New Roman"/>
          <w:sz w:val="20"/>
          <w:szCs w:val="24"/>
          <w:lang w:eastAsia="en-US"/>
        </w:rPr>
        <w:t>The detailed attributes on multi-layer heterogeneous network with assisting node are listed in Table 3.1</w:t>
      </w:r>
      <w:r w:rsidR="002B6B72">
        <w:rPr>
          <w:rFonts w:ascii="Times New Roman" w:eastAsia="Times New Roman" w:hAnsi="Times New Roman" w:cs="Times New Roman"/>
          <w:sz w:val="20"/>
          <w:szCs w:val="24"/>
          <w:lang w:eastAsia="en-US"/>
        </w:rPr>
        <w:t>2</w:t>
      </w:r>
      <w:r w:rsidRPr="002B6B72">
        <w:rPr>
          <w:rFonts w:ascii="Times New Roman" w:eastAsia="Times New Roman" w:hAnsi="Times New Roman" w:cs="Times New Roman"/>
          <w:sz w:val="20"/>
          <w:szCs w:val="24"/>
          <w:lang w:eastAsia="en-US"/>
        </w:rPr>
        <w:t>.</w:t>
      </w:r>
    </w:p>
    <w:p w14:paraId="29DCE53F" w14:textId="6B947E81" w:rsidR="00612393" w:rsidRPr="009D55A6" w:rsidRDefault="00BF3FA8" w:rsidP="009D55A6">
      <w:pPr>
        <w:pStyle w:val="TH"/>
        <w:adjustRightInd w:val="0"/>
        <w:snapToGrid w:val="0"/>
        <w:spacing w:before="0" w:after="0" w:line="240" w:lineRule="auto"/>
        <w:rPr>
          <w:rFonts w:ascii="Times New Roman" w:hAnsi="Times New Roman" w:cs="Times New Roman"/>
          <w:b w:val="0"/>
          <w:color w:val="FF0000"/>
          <w:sz w:val="20"/>
        </w:rPr>
      </w:pPr>
      <w:r w:rsidRPr="009D55A6">
        <w:rPr>
          <w:rFonts w:ascii="Times New Roman" w:hAnsi="Times New Roman" w:cs="Times New Roman"/>
          <w:color w:val="FF0000"/>
          <w:sz w:val="20"/>
        </w:rPr>
        <w:t>Table 3.1</w:t>
      </w:r>
      <w:r w:rsidR="002B6B72" w:rsidRPr="009D55A6">
        <w:rPr>
          <w:rFonts w:ascii="Times New Roman" w:hAnsi="Times New Roman" w:cs="Times New Roman"/>
          <w:color w:val="FF0000"/>
          <w:sz w:val="20"/>
        </w:rPr>
        <w:t>2</w:t>
      </w:r>
      <w:r w:rsidRPr="009D55A6">
        <w:rPr>
          <w:rFonts w:ascii="Times New Roman" w:hAnsi="Times New Roman" w:cs="Times New Roman"/>
          <w:color w:val="FF0000"/>
          <w:sz w:val="20"/>
        </w:rPr>
        <w:t xml:space="preserve"> </w:t>
      </w:r>
      <w:r w:rsidRPr="009D55A6">
        <w:rPr>
          <w:rFonts w:ascii="Times New Roman" w:hAnsi="Times New Roman" w:cs="Times New Roman"/>
          <w:b w:val="0"/>
          <w:color w:val="FF0000"/>
          <w:sz w:val="20"/>
        </w:rPr>
        <w:t xml:space="preserve">Recommended attributes for the new scenario of multi-layer heterogeneous network with assisting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9D55A6" w:rsidRPr="009D55A6" w14:paraId="60EDD31E" w14:textId="77777777">
        <w:trPr>
          <w:jc w:val="center"/>
        </w:trPr>
        <w:tc>
          <w:tcPr>
            <w:tcW w:w="3823" w:type="dxa"/>
            <w:gridSpan w:val="2"/>
            <w:tcBorders>
              <w:bottom w:val="single" w:sz="4" w:space="0" w:color="auto"/>
            </w:tcBorders>
          </w:tcPr>
          <w:p w14:paraId="1A53639A" w14:textId="77777777" w:rsidR="00612393" w:rsidRPr="009D55A6" w:rsidRDefault="00BF3FA8" w:rsidP="009D55A6">
            <w:pPr>
              <w:overflowPunct w:val="0"/>
              <w:autoSpaceDE w:val="0"/>
              <w:autoSpaceDN w:val="0"/>
              <w:adjustRightInd w:val="0"/>
              <w:snapToGrid w:val="0"/>
              <w:spacing w:after="0" w:line="240" w:lineRule="auto"/>
              <w:jc w:val="center"/>
              <w:textAlignment w:val="baseline"/>
              <w:rPr>
                <w:rFonts w:ascii="Times New Roman" w:eastAsia="微软雅黑" w:hAnsi="Times New Roman" w:cs="Times New Roman"/>
                <w:b/>
                <w:color w:val="FF0000"/>
                <w:sz w:val="18"/>
                <w:szCs w:val="18"/>
              </w:rPr>
            </w:pPr>
            <w:r w:rsidRPr="009D55A6">
              <w:rPr>
                <w:rFonts w:ascii="Times New Roman" w:hAnsi="Times New Roman" w:cs="Times New Roman"/>
                <w:b/>
                <w:color w:val="FF0000"/>
                <w:sz w:val="18"/>
                <w:szCs w:val="18"/>
              </w:rPr>
              <w:t>Attributes</w:t>
            </w:r>
          </w:p>
        </w:tc>
        <w:tc>
          <w:tcPr>
            <w:tcW w:w="5527" w:type="dxa"/>
            <w:tcBorders>
              <w:bottom w:val="single" w:sz="4" w:space="0" w:color="auto"/>
            </w:tcBorders>
          </w:tcPr>
          <w:p w14:paraId="0C20C9E3" w14:textId="77777777" w:rsidR="00612393" w:rsidRPr="009D55A6" w:rsidRDefault="00BF3FA8" w:rsidP="009D55A6">
            <w:pPr>
              <w:overflowPunct w:val="0"/>
              <w:autoSpaceDE w:val="0"/>
              <w:autoSpaceDN w:val="0"/>
              <w:adjustRightInd w:val="0"/>
              <w:snapToGrid w:val="0"/>
              <w:spacing w:after="0" w:line="240" w:lineRule="auto"/>
              <w:jc w:val="center"/>
              <w:textAlignment w:val="baseline"/>
              <w:rPr>
                <w:rFonts w:ascii="Times New Roman" w:eastAsia="微软雅黑" w:hAnsi="Times New Roman" w:cs="Times New Roman"/>
                <w:b/>
                <w:color w:val="FF0000"/>
                <w:sz w:val="18"/>
                <w:szCs w:val="18"/>
              </w:rPr>
            </w:pPr>
            <w:r w:rsidRPr="009D55A6">
              <w:rPr>
                <w:rFonts w:ascii="Times New Roman" w:hAnsi="Times New Roman" w:cs="Times New Roman"/>
                <w:b/>
                <w:color w:val="FF0000"/>
                <w:sz w:val="18"/>
                <w:szCs w:val="18"/>
              </w:rPr>
              <w:t>Values or assumptions</w:t>
            </w:r>
          </w:p>
        </w:tc>
      </w:tr>
      <w:tr w:rsidR="009D55A6" w:rsidRPr="009D55A6" w14:paraId="0340386E" w14:textId="77777777">
        <w:trPr>
          <w:jc w:val="center"/>
        </w:trPr>
        <w:tc>
          <w:tcPr>
            <w:tcW w:w="3823" w:type="dxa"/>
            <w:gridSpan w:val="2"/>
            <w:shd w:val="clear" w:color="auto" w:fill="FFFFFF"/>
          </w:tcPr>
          <w:p w14:paraId="1EC914F2"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hAnsi="Times New Roman" w:cs="Times New Roman"/>
                <w:color w:val="FF0000"/>
              </w:rPr>
              <w:lastRenderedPageBreak/>
              <w:t>Carrier Frequency</w:t>
            </w:r>
            <w:r w:rsidRPr="009D55A6">
              <w:rPr>
                <w:rFonts w:ascii="Times New Roman" w:hAnsi="Times New Roman" w:cs="Times New Roman"/>
                <w:color w:val="FF0000"/>
                <w:sz w:val="22"/>
              </w:rPr>
              <w:t xml:space="preserve"> </w:t>
            </w:r>
          </w:p>
        </w:tc>
        <w:tc>
          <w:tcPr>
            <w:tcW w:w="5527" w:type="dxa"/>
            <w:shd w:val="clear" w:color="auto" w:fill="FFFFFF"/>
          </w:tcPr>
          <w:p w14:paraId="233542BC"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eastAsia="等线" w:hAnsi="Times New Roman" w:cs="Times New Roman"/>
                <w:color w:val="FF0000"/>
              </w:rPr>
              <w:t xml:space="preserve">Around 4 GHz </w:t>
            </w:r>
          </w:p>
          <w:p w14:paraId="4D4DF053" w14:textId="77777777" w:rsidR="00612393" w:rsidRPr="009D55A6" w:rsidRDefault="00BF3FA8" w:rsidP="009D55A6">
            <w:pPr>
              <w:pStyle w:val="TAL"/>
              <w:adjustRightInd w:val="0"/>
              <w:snapToGrid w:val="0"/>
              <w:spacing w:after="0" w:line="240" w:lineRule="auto"/>
              <w:rPr>
                <w:rFonts w:ascii="Times New Roman" w:eastAsia="等线" w:hAnsi="Times New Roman" w:cs="Times New Roman"/>
                <w:color w:val="FF0000"/>
              </w:rPr>
            </w:pPr>
            <w:r w:rsidRPr="009D55A6">
              <w:rPr>
                <w:rFonts w:ascii="Times New Roman" w:hAnsi="Times New Roman" w:cs="Times New Roman"/>
                <w:color w:val="FF0000"/>
              </w:rPr>
              <w:t xml:space="preserve">Around </w:t>
            </w:r>
            <w:r w:rsidRPr="009D55A6">
              <w:rPr>
                <w:rFonts w:ascii="Times New Roman" w:eastAsia="等线" w:hAnsi="Times New Roman" w:cs="Times New Roman"/>
                <w:color w:val="FF0000"/>
              </w:rPr>
              <w:t xml:space="preserve">7 </w:t>
            </w:r>
            <w:r w:rsidRPr="009D55A6">
              <w:rPr>
                <w:rFonts w:ascii="Times New Roman" w:hAnsi="Times New Roman" w:cs="Times New Roman"/>
                <w:color w:val="FF0000"/>
              </w:rPr>
              <w:t>GHz</w:t>
            </w:r>
            <w:r w:rsidRPr="009D55A6">
              <w:rPr>
                <w:rFonts w:ascii="Times New Roman" w:eastAsia="等线" w:hAnsi="Times New Roman" w:cs="Times New Roman"/>
                <w:color w:val="FF0000"/>
              </w:rPr>
              <w:t xml:space="preserve"> </w:t>
            </w:r>
          </w:p>
          <w:p w14:paraId="42098BAD"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hAnsi="Times New Roman" w:cs="Times New Roman"/>
                <w:color w:val="FF0000"/>
              </w:rPr>
              <w:t xml:space="preserve">Around 30 GHz </w:t>
            </w:r>
          </w:p>
        </w:tc>
      </w:tr>
      <w:tr w:rsidR="009D55A6" w:rsidRPr="009D55A6" w14:paraId="506672EF" w14:textId="77777777">
        <w:trPr>
          <w:jc w:val="center"/>
        </w:trPr>
        <w:tc>
          <w:tcPr>
            <w:tcW w:w="3823" w:type="dxa"/>
            <w:gridSpan w:val="2"/>
            <w:shd w:val="clear" w:color="auto" w:fill="FFFFFF"/>
          </w:tcPr>
          <w:p w14:paraId="51C17980" w14:textId="77777777" w:rsidR="00612393" w:rsidRPr="009D55A6" w:rsidRDefault="00BF3FA8" w:rsidP="009D55A6">
            <w:pPr>
              <w:pStyle w:val="TAL"/>
              <w:adjustRightInd w:val="0"/>
              <w:snapToGrid w:val="0"/>
              <w:spacing w:after="0" w:line="240" w:lineRule="auto"/>
              <w:rPr>
                <w:rFonts w:ascii="Times New Roman" w:eastAsia="微软雅黑" w:hAnsi="Times New Roman" w:cs="Times New Roman"/>
                <w:color w:val="FF0000"/>
                <w:szCs w:val="18"/>
              </w:rPr>
            </w:pPr>
            <w:r w:rsidRPr="009D55A6">
              <w:rPr>
                <w:rFonts w:ascii="Times New Roman" w:hAnsi="Times New Roman" w:cs="Times New Roman"/>
                <w:color w:val="FF0000"/>
              </w:rPr>
              <w:t>Aggregated system bandwidth</w:t>
            </w:r>
            <w:r w:rsidRPr="009D55A6">
              <w:rPr>
                <w:rFonts w:ascii="Times New Roman" w:hAnsi="Times New Roman" w:cs="Times New Roman"/>
                <w:color w:val="FF0000"/>
                <w:sz w:val="22"/>
              </w:rPr>
              <w:t xml:space="preserve"> </w:t>
            </w:r>
          </w:p>
        </w:tc>
        <w:tc>
          <w:tcPr>
            <w:tcW w:w="5527" w:type="dxa"/>
            <w:shd w:val="clear" w:color="auto" w:fill="FFFFFF"/>
          </w:tcPr>
          <w:p w14:paraId="065EFD6C"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eastAsia="MS Mincho" w:hAnsi="Times New Roman" w:cs="Times New Roman"/>
                <w:color w:val="FF0000"/>
                <w:lang w:eastAsia="ja-JP"/>
              </w:rPr>
              <w:t>Around 4</w:t>
            </w:r>
            <w:r w:rsidRPr="009D55A6">
              <w:rPr>
                <w:rFonts w:ascii="Times New Roman" w:hAnsi="Times New Roman" w:cs="Times New Roman"/>
                <w:color w:val="FF0000"/>
              </w:rPr>
              <w:t xml:space="preserve"> </w:t>
            </w:r>
            <w:r w:rsidRPr="009D55A6">
              <w:rPr>
                <w:rFonts w:ascii="Times New Roman" w:eastAsia="MS Mincho" w:hAnsi="Times New Roman" w:cs="Times New Roman"/>
                <w:color w:val="FF0000"/>
                <w:lang w:eastAsia="ja-JP"/>
              </w:rPr>
              <w:t>GHz: Up to 200</w:t>
            </w:r>
            <w:r w:rsidRPr="009D55A6">
              <w:rPr>
                <w:rFonts w:ascii="Times New Roman" w:hAnsi="Times New Roman" w:cs="Times New Roman"/>
                <w:color w:val="FF0000"/>
              </w:rPr>
              <w:t xml:space="preserve"> </w:t>
            </w:r>
            <w:r w:rsidRPr="009D55A6">
              <w:rPr>
                <w:rFonts w:ascii="Times New Roman" w:eastAsia="MS Mincho" w:hAnsi="Times New Roman" w:cs="Times New Roman"/>
                <w:color w:val="FF0000"/>
                <w:lang w:eastAsia="ja-JP"/>
              </w:rPr>
              <w:t>MHz (DL+UL)</w:t>
            </w:r>
          </w:p>
          <w:p w14:paraId="052CBB28" w14:textId="77777777" w:rsidR="00612393" w:rsidRPr="009D55A6" w:rsidRDefault="00BF3FA8" w:rsidP="009D55A6">
            <w:pPr>
              <w:pStyle w:val="TAL"/>
              <w:adjustRightInd w:val="0"/>
              <w:snapToGrid w:val="0"/>
              <w:spacing w:after="0" w:line="240" w:lineRule="auto"/>
              <w:rPr>
                <w:rFonts w:ascii="Times New Roman" w:eastAsia="等线" w:hAnsi="Times New Roman" w:cs="Times New Roman"/>
                <w:color w:val="FF0000"/>
              </w:rPr>
            </w:pPr>
            <w:r w:rsidRPr="009D55A6">
              <w:rPr>
                <w:rFonts w:ascii="Times New Roman" w:eastAsia="MS Mincho" w:hAnsi="Times New Roman" w:cs="Times New Roman"/>
                <w:color w:val="FF0000"/>
                <w:lang w:eastAsia="ja-JP"/>
              </w:rPr>
              <w:t xml:space="preserve">Around </w:t>
            </w:r>
            <w:r w:rsidRPr="009D55A6">
              <w:rPr>
                <w:rFonts w:ascii="Times New Roman" w:eastAsia="等线" w:hAnsi="Times New Roman" w:cs="Times New Roman"/>
                <w:color w:val="FF0000"/>
              </w:rPr>
              <w:t xml:space="preserve">7 </w:t>
            </w:r>
            <w:r w:rsidRPr="009D55A6">
              <w:rPr>
                <w:rFonts w:ascii="Times New Roman" w:eastAsia="MS Mincho" w:hAnsi="Times New Roman" w:cs="Times New Roman"/>
                <w:color w:val="FF0000"/>
                <w:lang w:eastAsia="ja-JP"/>
              </w:rPr>
              <w:t>GHz:</w:t>
            </w:r>
            <w:r w:rsidRPr="009D55A6">
              <w:rPr>
                <w:rFonts w:ascii="Times New Roman" w:eastAsia="等线" w:hAnsi="Times New Roman" w:cs="Times New Roman"/>
                <w:color w:val="FF0000"/>
              </w:rPr>
              <w:t xml:space="preserve"> Up to 400 MHz (DL+UL)</w:t>
            </w:r>
          </w:p>
          <w:p w14:paraId="2014935F"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eastAsia="MS Mincho" w:hAnsi="Times New Roman" w:cs="Times New Roman"/>
                <w:color w:val="FF0000"/>
                <w:lang w:eastAsia="ja-JP"/>
              </w:rPr>
              <w:t>Arou</w:t>
            </w:r>
            <w:r w:rsidRPr="009D55A6">
              <w:rPr>
                <w:rFonts w:ascii="Times New Roman" w:eastAsia="等线" w:hAnsi="Times New Roman" w:cs="Times New Roman"/>
                <w:color w:val="FF0000"/>
              </w:rPr>
              <w:t xml:space="preserve">nd 30 GHz: 1 GHz (DL+UL) </w:t>
            </w:r>
          </w:p>
        </w:tc>
      </w:tr>
      <w:tr w:rsidR="009D55A6" w:rsidRPr="009D55A6" w14:paraId="429CF38A" w14:textId="77777777">
        <w:trPr>
          <w:jc w:val="center"/>
        </w:trPr>
        <w:tc>
          <w:tcPr>
            <w:tcW w:w="3823" w:type="dxa"/>
            <w:gridSpan w:val="2"/>
            <w:shd w:val="clear" w:color="auto" w:fill="FFFFFF"/>
            <w:vAlign w:val="center"/>
          </w:tcPr>
          <w:p w14:paraId="05542959" w14:textId="77777777" w:rsidR="00612393" w:rsidRPr="009D55A6" w:rsidRDefault="00BF3FA8" w:rsidP="009D55A6">
            <w:pPr>
              <w:overflowPunct w:val="0"/>
              <w:autoSpaceDE w:val="0"/>
              <w:autoSpaceDN w:val="0"/>
              <w:adjustRightInd w:val="0"/>
              <w:snapToGrid w:val="0"/>
              <w:spacing w:after="0" w:line="240" w:lineRule="auto"/>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Layout</w:t>
            </w:r>
          </w:p>
        </w:tc>
        <w:tc>
          <w:tcPr>
            <w:tcW w:w="5527" w:type="dxa"/>
            <w:shd w:val="clear" w:color="auto" w:fill="FFFFFF"/>
            <w:vAlign w:val="center"/>
          </w:tcPr>
          <w:p w14:paraId="08C2EBBD"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hAnsi="Times New Roman" w:cs="Times New Roman"/>
                <w:color w:val="FF0000"/>
                <w:szCs w:val="18"/>
              </w:rPr>
              <w:t>Two layers:</w:t>
            </w:r>
          </w:p>
          <w:p w14:paraId="38DA722D" w14:textId="77777777" w:rsidR="00612393" w:rsidRPr="009D55A6" w:rsidRDefault="00BF3FA8" w:rsidP="009D55A6">
            <w:pPr>
              <w:pStyle w:val="ListParagraph"/>
              <w:widowControl/>
              <w:numPr>
                <w:ilvl w:val="0"/>
                <w:numId w:val="13"/>
              </w:numPr>
              <w:overflowPunct w:val="0"/>
              <w:autoSpaceDE w:val="0"/>
              <w:autoSpaceDN w:val="0"/>
              <w:adjustRightInd w:val="0"/>
              <w:snapToGrid w:val="0"/>
              <w:spacing w:after="0" w:line="240" w:lineRule="auto"/>
              <w:ind w:left="227" w:hanging="227"/>
              <w:contextualSpacing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 xml:space="preserve">Macro or micro </w:t>
            </w:r>
            <w:proofErr w:type="spellStart"/>
            <w:r w:rsidRPr="009D55A6">
              <w:rPr>
                <w:rFonts w:ascii="Times New Roman" w:eastAsia="微软雅黑" w:hAnsi="Times New Roman" w:cs="Times New Roman"/>
                <w:color w:val="FF0000"/>
                <w:sz w:val="18"/>
                <w:szCs w:val="18"/>
              </w:rPr>
              <w:t>TRxPs</w:t>
            </w:r>
            <w:proofErr w:type="spellEnd"/>
            <w:r w:rsidRPr="009D55A6">
              <w:rPr>
                <w:rFonts w:ascii="Times New Roman" w:eastAsia="微软雅黑" w:hAnsi="Times New Roman" w:cs="Times New Roman"/>
                <w:color w:val="FF0000"/>
                <w:sz w:val="18"/>
                <w:szCs w:val="18"/>
              </w:rPr>
              <w:t xml:space="preserve"> layers, Hex. Grid</w:t>
            </w:r>
          </w:p>
          <w:p w14:paraId="2F5AEAE3" w14:textId="77777777" w:rsidR="00612393" w:rsidRPr="009D55A6" w:rsidRDefault="00BF3FA8" w:rsidP="009D55A6">
            <w:pPr>
              <w:pStyle w:val="TAL"/>
              <w:adjustRightInd w:val="0"/>
              <w:snapToGrid w:val="0"/>
              <w:spacing w:after="0" w:line="240" w:lineRule="auto"/>
              <w:rPr>
                <w:rFonts w:ascii="Times New Roman" w:eastAsia="微软雅黑" w:hAnsi="Times New Roman" w:cs="Times New Roman"/>
                <w:color w:val="FF0000"/>
                <w:szCs w:val="18"/>
              </w:rPr>
            </w:pPr>
            <w:r w:rsidRPr="009D55A6">
              <w:rPr>
                <w:rFonts w:ascii="Times New Roman" w:eastAsia="微软雅黑" w:hAnsi="Times New Roman" w:cs="Times New Roman"/>
                <w:color w:val="FF0000"/>
                <w:szCs w:val="18"/>
              </w:rPr>
              <w:t xml:space="preserve">Assisting node layer, dropped assisting nodes randomly or at a fixed distance range from the </w:t>
            </w:r>
            <w:proofErr w:type="spellStart"/>
            <w:r w:rsidRPr="009D55A6">
              <w:rPr>
                <w:rFonts w:ascii="Times New Roman" w:eastAsia="微软雅黑" w:hAnsi="Times New Roman" w:cs="Times New Roman"/>
                <w:color w:val="FF0000"/>
                <w:szCs w:val="18"/>
              </w:rPr>
              <w:t>TRxP</w:t>
            </w:r>
            <w:proofErr w:type="spellEnd"/>
            <w:r w:rsidRPr="009D55A6">
              <w:rPr>
                <w:rFonts w:ascii="Times New Roman" w:eastAsia="微软雅黑" w:hAnsi="Times New Roman" w:cs="Times New Roman"/>
                <w:color w:val="FF0000"/>
                <w:szCs w:val="18"/>
              </w:rPr>
              <w:t xml:space="preserve"> as shown in the following.</w:t>
            </w:r>
          </w:p>
          <w:p w14:paraId="4DF1C554" w14:textId="77777777" w:rsidR="00612393" w:rsidRPr="009D55A6" w:rsidRDefault="00612393" w:rsidP="009D55A6">
            <w:pPr>
              <w:pStyle w:val="TAL"/>
              <w:adjustRightInd w:val="0"/>
              <w:snapToGrid w:val="0"/>
              <w:spacing w:after="0" w:line="240" w:lineRule="auto"/>
              <w:rPr>
                <w:rFonts w:ascii="Times New Roman" w:eastAsia="微软雅黑" w:hAnsi="Times New Roman" w:cs="Times New Roman"/>
                <w:color w:val="FF0000"/>
                <w:szCs w:val="18"/>
              </w:rPr>
            </w:pPr>
          </w:p>
          <w:p w14:paraId="4F2C1091"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hAnsi="Times New Roman" w:cs="Times New Roman"/>
                <w:noProof/>
                <w:color w:val="FF0000"/>
                <w:sz w:val="20"/>
                <w:szCs w:val="20"/>
              </w:rPr>
              <w:drawing>
                <wp:inline distT="0" distB="0" distL="114300" distR="114300" wp14:anchorId="3E68E782" wp14:editId="598637E6">
                  <wp:extent cx="1651000" cy="1282700"/>
                  <wp:effectExtent l="0" t="0" r="635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5"/>
                          <a:stretch>
                            <a:fillRect/>
                          </a:stretch>
                        </pic:blipFill>
                        <pic:spPr>
                          <a:xfrm>
                            <a:off x="0" y="0"/>
                            <a:ext cx="1663578" cy="1292525"/>
                          </a:xfrm>
                          <a:prstGeom prst="rect">
                            <a:avLst/>
                          </a:prstGeom>
                          <a:noFill/>
                          <a:ln>
                            <a:noFill/>
                          </a:ln>
                        </pic:spPr>
                      </pic:pic>
                    </a:graphicData>
                  </a:graphic>
                </wp:inline>
              </w:drawing>
            </w:r>
            <w:r w:rsidRPr="009D55A6">
              <w:rPr>
                <w:rFonts w:ascii="Times New Roman" w:hAnsi="Times New Roman" w:cs="Times New Roman"/>
                <w:color w:val="FF0000"/>
                <w:szCs w:val="18"/>
              </w:rPr>
              <w:t xml:space="preserve"> </w:t>
            </w:r>
            <w:r w:rsidRPr="009D55A6">
              <w:rPr>
                <w:rFonts w:ascii="Times New Roman" w:hAnsi="Times New Roman" w:cs="Times New Roman"/>
                <w:noProof/>
                <w:color w:val="FF0000"/>
                <w:sz w:val="20"/>
                <w:szCs w:val="20"/>
              </w:rPr>
              <w:drawing>
                <wp:inline distT="0" distB="0" distL="114300" distR="114300" wp14:anchorId="0D1B4BF3" wp14:editId="6B3D5123">
                  <wp:extent cx="1632585" cy="1294765"/>
                  <wp:effectExtent l="0" t="0" r="5715" b="63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6"/>
                          <a:srcRect t="-1" r="2572" b="970"/>
                          <a:stretch>
                            <a:fillRect/>
                          </a:stretch>
                        </pic:blipFill>
                        <pic:spPr>
                          <a:xfrm>
                            <a:off x="0" y="0"/>
                            <a:ext cx="1633275" cy="1295644"/>
                          </a:xfrm>
                          <a:prstGeom prst="rect">
                            <a:avLst/>
                          </a:prstGeom>
                          <a:noFill/>
                          <a:ln>
                            <a:noFill/>
                          </a:ln>
                        </pic:spPr>
                      </pic:pic>
                    </a:graphicData>
                  </a:graphic>
                </wp:inline>
              </w:drawing>
            </w:r>
          </w:p>
          <w:p w14:paraId="6884577A" w14:textId="77777777" w:rsidR="00612393" w:rsidRPr="009D55A6" w:rsidRDefault="00612393" w:rsidP="009D55A6">
            <w:pPr>
              <w:pStyle w:val="TAL"/>
              <w:adjustRightInd w:val="0"/>
              <w:snapToGrid w:val="0"/>
              <w:spacing w:after="0" w:line="240" w:lineRule="auto"/>
              <w:rPr>
                <w:rFonts w:ascii="Times New Roman" w:hAnsi="Times New Roman" w:cs="Times New Roman"/>
                <w:color w:val="FF0000"/>
                <w:szCs w:val="18"/>
              </w:rPr>
            </w:pPr>
          </w:p>
          <w:p w14:paraId="381CC421" w14:textId="77777777" w:rsidR="00612393" w:rsidRPr="009D55A6" w:rsidRDefault="00612393" w:rsidP="009D55A6">
            <w:pPr>
              <w:pStyle w:val="TAL"/>
              <w:adjustRightInd w:val="0"/>
              <w:snapToGrid w:val="0"/>
              <w:spacing w:after="0" w:line="240" w:lineRule="auto"/>
              <w:rPr>
                <w:rFonts w:ascii="Times New Roman" w:hAnsi="Times New Roman" w:cs="Times New Roman"/>
                <w:color w:val="FF0000"/>
                <w:szCs w:val="18"/>
              </w:rPr>
            </w:pPr>
          </w:p>
        </w:tc>
      </w:tr>
      <w:tr w:rsidR="009D55A6" w:rsidRPr="009D55A6" w14:paraId="29299FB1" w14:textId="77777777">
        <w:trPr>
          <w:jc w:val="center"/>
        </w:trPr>
        <w:tc>
          <w:tcPr>
            <w:tcW w:w="1696" w:type="dxa"/>
            <w:vMerge w:val="restart"/>
            <w:shd w:val="clear" w:color="auto" w:fill="FFFFFF"/>
            <w:vAlign w:val="center"/>
          </w:tcPr>
          <w:p w14:paraId="1A37CEE6" w14:textId="77777777" w:rsidR="00612393" w:rsidRPr="009D55A6" w:rsidRDefault="00BF3FA8" w:rsidP="009D55A6">
            <w:pPr>
              <w:overflowPunct w:val="0"/>
              <w:autoSpaceDE w:val="0"/>
              <w:autoSpaceDN w:val="0"/>
              <w:adjustRightInd w:val="0"/>
              <w:snapToGrid w:val="0"/>
              <w:spacing w:after="0" w:line="240" w:lineRule="auto"/>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 xml:space="preserve">Configuration of the assisting node </w:t>
            </w:r>
          </w:p>
        </w:tc>
        <w:tc>
          <w:tcPr>
            <w:tcW w:w="2127" w:type="dxa"/>
            <w:shd w:val="clear" w:color="auto" w:fill="FFFFFF"/>
            <w:vAlign w:val="center"/>
          </w:tcPr>
          <w:p w14:paraId="6A091842" w14:textId="77777777" w:rsidR="00612393" w:rsidRPr="009D55A6" w:rsidRDefault="00BF3FA8" w:rsidP="009D55A6">
            <w:pPr>
              <w:overflowPunct w:val="0"/>
              <w:autoSpaceDE w:val="0"/>
              <w:autoSpaceDN w:val="0"/>
              <w:adjustRightInd w:val="0"/>
              <w:snapToGrid w:val="0"/>
              <w:spacing w:after="0" w:line="240" w:lineRule="auto"/>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Distribution of assisting nodes</w:t>
            </w:r>
          </w:p>
        </w:tc>
        <w:tc>
          <w:tcPr>
            <w:tcW w:w="5527" w:type="dxa"/>
            <w:shd w:val="clear" w:color="auto" w:fill="FFFFFF"/>
            <w:vAlign w:val="center"/>
          </w:tcPr>
          <w:p w14:paraId="79F4797C" w14:textId="77777777" w:rsidR="00612393" w:rsidRPr="009D55A6" w:rsidRDefault="00BF3FA8" w:rsidP="009D55A6">
            <w:pPr>
              <w:pStyle w:val="ListParagraph"/>
              <w:widowControl/>
              <w:numPr>
                <w:ilvl w:val="0"/>
                <w:numId w:val="13"/>
              </w:numPr>
              <w:overflowPunct w:val="0"/>
              <w:autoSpaceDE w:val="0"/>
              <w:autoSpaceDN w:val="0"/>
              <w:adjustRightInd w:val="0"/>
              <w:snapToGrid w:val="0"/>
              <w:spacing w:after="0" w:line="240" w:lineRule="auto"/>
              <w:ind w:left="227" w:hanging="227"/>
              <w:contextualSpacing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 xml:space="preserve">For dense urban scenarios: uniform/macro </w:t>
            </w:r>
            <w:proofErr w:type="spellStart"/>
            <w:r w:rsidRPr="009D55A6">
              <w:rPr>
                <w:rFonts w:ascii="Times New Roman" w:eastAsia="微软雅黑" w:hAnsi="Times New Roman" w:cs="Times New Roman"/>
                <w:color w:val="FF0000"/>
                <w:sz w:val="18"/>
                <w:szCs w:val="18"/>
              </w:rPr>
              <w:t>TRxPs</w:t>
            </w:r>
            <w:proofErr w:type="spellEnd"/>
            <w:r w:rsidRPr="009D55A6">
              <w:rPr>
                <w:rFonts w:ascii="Times New Roman" w:eastAsia="微软雅黑" w:hAnsi="Times New Roman" w:cs="Times New Roman"/>
                <w:color w:val="FF0000"/>
                <w:sz w:val="18"/>
                <w:szCs w:val="18"/>
              </w:rPr>
              <w:t>, e.g., 4 assisting nodes per sector;</w:t>
            </w:r>
          </w:p>
          <w:p w14:paraId="32E57E43" w14:textId="77777777" w:rsidR="00612393" w:rsidRPr="009D55A6" w:rsidRDefault="00BF3FA8" w:rsidP="009D55A6">
            <w:pPr>
              <w:pStyle w:val="ListParagraph"/>
              <w:widowControl/>
              <w:numPr>
                <w:ilvl w:val="0"/>
                <w:numId w:val="13"/>
              </w:numPr>
              <w:overflowPunct w:val="0"/>
              <w:autoSpaceDE w:val="0"/>
              <w:autoSpaceDN w:val="0"/>
              <w:adjustRightInd w:val="0"/>
              <w:snapToGrid w:val="0"/>
              <w:spacing w:after="0" w:line="240" w:lineRule="auto"/>
              <w:ind w:left="227" w:hanging="227"/>
              <w:contextualSpacing w:val="0"/>
              <w:textAlignment w:val="baseline"/>
              <w:rPr>
                <w:rFonts w:ascii="Times New Roman" w:hAnsi="Times New Roman" w:cs="Times New Roman"/>
                <w:color w:val="FF0000"/>
                <w:sz w:val="18"/>
                <w:szCs w:val="18"/>
              </w:rPr>
            </w:pPr>
            <w:r w:rsidRPr="009D55A6">
              <w:rPr>
                <w:rFonts w:ascii="Times New Roman" w:eastAsia="微软雅黑" w:hAnsi="Times New Roman" w:cs="Times New Roman"/>
                <w:color w:val="FF0000"/>
                <w:sz w:val="18"/>
                <w:szCs w:val="18"/>
              </w:rPr>
              <w:t>For indoor hotspot scenarios: 100% indoor, e.g., 2 assisting nodes per sector;</w:t>
            </w:r>
          </w:p>
        </w:tc>
      </w:tr>
      <w:tr w:rsidR="009D55A6" w:rsidRPr="009D55A6" w14:paraId="0B9AF899" w14:textId="77777777">
        <w:trPr>
          <w:jc w:val="center"/>
        </w:trPr>
        <w:tc>
          <w:tcPr>
            <w:tcW w:w="1696" w:type="dxa"/>
            <w:vMerge/>
            <w:shd w:val="clear" w:color="auto" w:fill="FFFFFF"/>
            <w:vAlign w:val="center"/>
          </w:tcPr>
          <w:p w14:paraId="3CE00A7D" w14:textId="77777777" w:rsidR="00612393" w:rsidRPr="009D55A6" w:rsidRDefault="00612393" w:rsidP="009D55A6">
            <w:pPr>
              <w:pStyle w:val="TAL"/>
              <w:adjustRightInd w:val="0"/>
              <w:snapToGrid w:val="0"/>
              <w:spacing w:after="0" w:line="240" w:lineRule="auto"/>
              <w:rPr>
                <w:rFonts w:ascii="Times New Roman" w:hAnsi="Times New Roman" w:cs="Times New Roman"/>
                <w:color w:val="FF0000"/>
                <w:szCs w:val="18"/>
              </w:rPr>
            </w:pPr>
          </w:p>
        </w:tc>
        <w:tc>
          <w:tcPr>
            <w:tcW w:w="2127" w:type="dxa"/>
            <w:shd w:val="clear" w:color="auto" w:fill="FFFFFF"/>
            <w:vAlign w:val="center"/>
          </w:tcPr>
          <w:p w14:paraId="79FF384C" w14:textId="77777777" w:rsidR="00612393" w:rsidRPr="009D55A6" w:rsidRDefault="00BF3FA8" w:rsidP="009D55A6">
            <w:pPr>
              <w:overflowPunct w:val="0"/>
              <w:autoSpaceDE w:val="0"/>
              <w:autoSpaceDN w:val="0"/>
              <w:adjustRightInd w:val="0"/>
              <w:snapToGrid w:val="0"/>
              <w:spacing w:after="0" w:line="240" w:lineRule="auto"/>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Antenna configuration of assisting nodes</w:t>
            </w:r>
          </w:p>
        </w:tc>
        <w:tc>
          <w:tcPr>
            <w:tcW w:w="5527" w:type="dxa"/>
            <w:shd w:val="clear" w:color="auto" w:fill="FFFFFF"/>
            <w:vAlign w:val="center"/>
          </w:tcPr>
          <w:p w14:paraId="4F1FA21C"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hAnsi="Times New Roman" w:cs="Times New Roman"/>
                <w:color w:val="FF0000"/>
                <w:szCs w:val="18"/>
              </w:rPr>
              <w:t>2D antenna array with the number up to companies’ report</w:t>
            </w:r>
          </w:p>
        </w:tc>
      </w:tr>
      <w:tr w:rsidR="009D55A6" w:rsidRPr="009D55A6" w14:paraId="4881F4B7" w14:textId="77777777">
        <w:trPr>
          <w:jc w:val="center"/>
        </w:trPr>
        <w:tc>
          <w:tcPr>
            <w:tcW w:w="1696" w:type="dxa"/>
            <w:vMerge/>
            <w:shd w:val="clear" w:color="auto" w:fill="FFFFFF"/>
            <w:vAlign w:val="center"/>
          </w:tcPr>
          <w:p w14:paraId="533FB2B0" w14:textId="77777777" w:rsidR="00612393" w:rsidRPr="009D55A6" w:rsidRDefault="00612393" w:rsidP="009D55A6">
            <w:pPr>
              <w:pStyle w:val="TAL"/>
              <w:adjustRightInd w:val="0"/>
              <w:snapToGrid w:val="0"/>
              <w:spacing w:after="0" w:line="240" w:lineRule="auto"/>
              <w:rPr>
                <w:rFonts w:ascii="Times New Roman" w:hAnsi="Times New Roman" w:cs="Times New Roman"/>
                <w:color w:val="FF0000"/>
                <w:szCs w:val="18"/>
              </w:rPr>
            </w:pPr>
          </w:p>
        </w:tc>
        <w:tc>
          <w:tcPr>
            <w:tcW w:w="2127" w:type="dxa"/>
            <w:shd w:val="clear" w:color="auto" w:fill="FFFFFF"/>
            <w:vAlign w:val="center"/>
          </w:tcPr>
          <w:p w14:paraId="4DB6F11D" w14:textId="77777777" w:rsidR="00612393" w:rsidRPr="009D55A6" w:rsidRDefault="00BF3FA8" w:rsidP="009D55A6">
            <w:pPr>
              <w:overflowPunct w:val="0"/>
              <w:autoSpaceDE w:val="0"/>
              <w:autoSpaceDN w:val="0"/>
              <w:adjustRightInd w:val="0"/>
              <w:snapToGrid w:val="0"/>
              <w:spacing w:after="0" w:line="240" w:lineRule="auto"/>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Power consumption Per Element</w:t>
            </w:r>
          </w:p>
        </w:tc>
        <w:tc>
          <w:tcPr>
            <w:tcW w:w="5527" w:type="dxa"/>
            <w:shd w:val="clear" w:color="auto" w:fill="FFFFFF"/>
            <w:vAlign w:val="center"/>
          </w:tcPr>
          <w:p w14:paraId="7E4CC3F1" w14:textId="5D3A9313"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hAnsi="Times New Roman" w:cs="Times New Roman"/>
                <w:color w:val="FF0000"/>
                <w:szCs w:val="18"/>
              </w:rPr>
              <w:t xml:space="preserve">For RIS with </w:t>
            </w:r>
            <w:proofErr w:type="spellStart"/>
            <w:r w:rsidRPr="009D55A6">
              <w:rPr>
                <w:rFonts w:ascii="Times New Roman" w:hAnsi="Times New Roman" w:cs="Times New Roman"/>
                <w:color w:val="FF0000"/>
                <w:szCs w:val="18"/>
              </w:rPr>
              <w:t>adapative</w:t>
            </w:r>
            <w:proofErr w:type="spellEnd"/>
            <w:r w:rsidRPr="009D55A6">
              <w:rPr>
                <w:rFonts w:ascii="Times New Roman" w:hAnsi="Times New Roman" w:cs="Times New Roman"/>
                <w:color w:val="FF0000"/>
                <w:szCs w:val="18"/>
              </w:rPr>
              <w:t xml:space="preserve"> beam: 0.4 mw is baseline</w:t>
            </w:r>
            <w:r w:rsidRPr="009D55A6">
              <w:rPr>
                <w:rFonts w:ascii="Times New Roman" w:hAnsi="Times New Roman" w:cs="Times New Roman"/>
                <w:color w:val="FF0000"/>
                <w:szCs w:val="18"/>
              </w:rPr>
              <w:fldChar w:fldCharType="begin"/>
            </w:r>
            <w:r w:rsidRPr="009D55A6">
              <w:rPr>
                <w:rFonts w:ascii="Times New Roman" w:hAnsi="Times New Roman" w:cs="Times New Roman"/>
                <w:color w:val="FF0000"/>
                <w:szCs w:val="18"/>
              </w:rPr>
              <w:instrText xml:space="preserve"> REF _Ref206059267 \r \h </w:instrText>
            </w:r>
            <w:r w:rsidR="002B6B72" w:rsidRPr="009D55A6">
              <w:rPr>
                <w:rFonts w:ascii="Times New Roman" w:hAnsi="Times New Roman" w:cs="Times New Roman"/>
                <w:color w:val="FF0000"/>
                <w:szCs w:val="18"/>
              </w:rPr>
              <w:instrText xml:space="preserve"> \* MERGEFORMAT </w:instrText>
            </w:r>
            <w:r w:rsidRPr="009D55A6">
              <w:rPr>
                <w:rFonts w:ascii="Times New Roman" w:hAnsi="Times New Roman" w:cs="Times New Roman"/>
                <w:color w:val="FF0000"/>
                <w:szCs w:val="18"/>
              </w:rPr>
            </w:r>
            <w:r w:rsidRPr="009D55A6">
              <w:rPr>
                <w:rFonts w:ascii="Times New Roman" w:hAnsi="Times New Roman" w:cs="Times New Roman"/>
                <w:color w:val="FF0000"/>
                <w:szCs w:val="18"/>
              </w:rPr>
              <w:fldChar w:fldCharType="separate"/>
            </w:r>
            <w:r w:rsidR="00884495">
              <w:rPr>
                <w:rFonts w:ascii="Times New Roman" w:hAnsi="Times New Roman" w:cs="Times New Roman"/>
                <w:color w:val="FF0000"/>
                <w:szCs w:val="18"/>
              </w:rPr>
              <w:t>[5]</w:t>
            </w:r>
            <w:r w:rsidRPr="009D55A6">
              <w:rPr>
                <w:rFonts w:ascii="Times New Roman" w:hAnsi="Times New Roman" w:cs="Times New Roman"/>
                <w:color w:val="FF0000"/>
                <w:szCs w:val="18"/>
              </w:rPr>
              <w:fldChar w:fldCharType="end"/>
            </w:r>
            <w:r w:rsidRPr="009D55A6">
              <w:rPr>
                <w:rFonts w:ascii="Times New Roman" w:hAnsi="Times New Roman" w:cs="Times New Roman"/>
                <w:color w:val="FF0000"/>
                <w:szCs w:val="18"/>
              </w:rPr>
              <w:t>.</w:t>
            </w:r>
          </w:p>
          <w:p w14:paraId="6205EFA8"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hAnsi="Times New Roman" w:cs="Times New Roman"/>
                <w:color w:val="FF0000"/>
                <w:szCs w:val="18"/>
              </w:rPr>
              <w:t>For RIS with fixed beam: 0 mw.</w:t>
            </w:r>
          </w:p>
          <w:p w14:paraId="18C7EAA8"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rPr>
            </w:pPr>
            <w:r w:rsidRPr="009D55A6">
              <w:rPr>
                <w:rFonts w:ascii="Times New Roman" w:hAnsi="Times New Roman" w:cs="Times New Roman"/>
                <w:color w:val="FF0000"/>
                <w:szCs w:val="18"/>
              </w:rPr>
              <w:t>Other values are not precluded, which is up to companies’ report.</w:t>
            </w:r>
          </w:p>
        </w:tc>
      </w:tr>
      <w:tr w:rsidR="009D55A6" w:rsidRPr="009D55A6" w14:paraId="2442596A" w14:textId="77777777">
        <w:trPr>
          <w:jc w:val="center"/>
        </w:trPr>
        <w:tc>
          <w:tcPr>
            <w:tcW w:w="3823" w:type="dxa"/>
            <w:gridSpan w:val="2"/>
            <w:shd w:val="clear" w:color="auto" w:fill="FFFFFF"/>
            <w:vAlign w:val="center"/>
          </w:tcPr>
          <w:p w14:paraId="3C95E779" w14:textId="77777777" w:rsidR="00612393" w:rsidRPr="009D55A6" w:rsidRDefault="00BF3FA8" w:rsidP="009D55A6">
            <w:pPr>
              <w:overflowPunct w:val="0"/>
              <w:autoSpaceDE w:val="0"/>
              <w:autoSpaceDN w:val="0"/>
              <w:adjustRightInd w:val="0"/>
              <w:snapToGrid w:val="0"/>
              <w:spacing w:after="0" w:line="240" w:lineRule="auto"/>
              <w:textAlignment w:val="baseline"/>
              <w:rPr>
                <w:rFonts w:ascii="Times New Roman" w:hAnsi="Times New Roman" w:cs="Times New Roman"/>
                <w:color w:val="FF0000"/>
                <w:sz w:val="18"/>
                <w:szCs w:val="18"/>
              </w:rPr>
            </w:pPr>
            <w:r w:rsidRPr="009D55A6">
              <w:rPr>
                <w:rFonts w:ascii="Times New Roman" w:eastAsia="微软雅黑" w:hAnsi="Times New Roman" w:cs="Times New Roman"/>
                <w:color w:val="FF0000"/>
                <w:sz w:val="18"/>
                <w:szCs w:val="18"/>
              </w:rPr>
              <w:t>Other attributes, e.g., attributes related to BS and UE</w:t>
            </w:r>
          </w:p>
        </w:tc>
        <w:tc>
          <w:tcPr>
            <w:tcW w:w="5527" w:type="dxa"/>
            <w:shd w:val="clear" w:color="auto" w:fill="FFFFFF"/>
            <w:vAlign w:val="center"/>
          </w:tcPr>
          <w:p w14:paraId="5DDDE260"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18"/>
                <w:highlight w:val="yellow"/>
              </w:rPr>
            </w:pPr>
            <w:r w:rsidRPr="009D55A6">
              <w:rPr>
                <w:rFonts w:ascii="Times New Roman" w:hAnsi="Times New Roman" w:cs="Times New Roman"/>
                <w:color w:val="FF0000"/>
                <w:szCs w:val="18"/>
              </w:rPr>
              <w:t>Same as the value for basic deployment scenarios</w:t>
            </w:r>
          </w:p>
        </w:tc>
      </w:tr>
    </w:tbl>
    <w:p w14:paraId="206CF780" w14:textId="77777777" w:rsidR="00612393" w:rsidRPr="002B6B72" w:rsidRDefault="00BF3FA8">
      <w:pPr>
        <w:adjustRightInd w:val="0"/>
        <w:snapToGrid w:val="0"/>
        <w:spacing w:beforeLines="50" w:before="120" w:afterLines="50" w:after="120"/>
        <w:textAlignment w:val="center"/>
        <w:rPr>
          <w:rFonts w:ascii="Times New Roman" w:hAnsi="Times New Roman" w:cs="Times New Roman"/>
          <w:sz w:val="20"/>
          <w:szCs w:val="20"/>
        </w:rPr>
      </w:pPr>
      <w:r w:rsidRPr="002B6B72">
        <w:rPr>
          <w:rFonts w:ascii="Times New Roman" w:hAnsi="Times New Roman" w:cs="Times New Roman"/>
          <w:sz w:val="20"/>
          <w:szCs w:val="20"/>
        </w:rPr>
        <w:t>More specifically, we have the following analysis:</w:t>
      </w:r>
    </w:p>
    <w:p w14:paraId="0F5FA1A0" w14:textId="77777777" w:rsidR="00612393" w:rsidRPr="002B6B72" w:rsidRDefault="00BF3FA8">
      <w:pPr>
        <w:pStyle w:val="ListParagraph"/>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2B6B72">
        <w:rPr>
          <w:rFonts w:ascii="Times New Roman" w:eastAsia="Malgun Gothic" w:hAnsi="Times New Roman" w:cs="Times New Roman"/>
          <w:sz w:val="20"/>
          <w:szCs w:val="20"/>
          <w:lang w:eastAsia="ko-KR"/>
        </w:rPr>
        <w:t xml:space="preserve">Regarding the layout, the assisting node layer includes multiple assisting nodes (e.g., RIS nodes), which can be dropped randomly or at a fixed distance range from the </w:t>
      </w:r>
      <w:proofErr w:type="spellStart"/>
      <w:r w:rsidRPr="002B6B72">
        <w:rPr>
          <w:rFonts w:ascii="Times New Roman" w:eastAsia="Malgun Gothic" w:hAnsi="Times New Roman" w:cs="Times New Roman"/>
          <w:sz w:val="20"/>
          <w:szCs w:val="20"/>
          <w:lang w:eastAsia="ko-KR"/>
        </w:rPr>
        <w:t>TRxP</w:t>
      </w:r>
      <w:proofErr w:type="spellEnd"/>
      <w:r w:rsidRPr="002B6B72">
        <w:rPr>
          <w:rFonts w:ascii="Times New Roman" w:eastAsia="Malgun Gothic" w:hAnsi="Times New Roman" w:cs="Times New Roman"/>
          <w:sz w:val="20"/>
          <w:szCs w:val="20"/>
          <w:lang w:eastAsia="ko-KR"/>
        </w:rPr>
        <w:t xml:space="preserve"> as shown in Figure 3-13. Then the distance range value can be determined according to the specific evaluation requirements and the restriction of ISD as well as cell radius. And by deploying such two-layer network with RIS nodes, the increase in energy efficiency can be achieved compared to single-layer network with only </w:t>
      </w:r>
      <w:proofErr w:type="spellStart"/>
      <w:r w:rsidRPr="002B6B72">
        <w:rPr>
          <w:rFonts w:ascii="Times New Roman" w:eastAsia="Malgun Gothic" w:hAnsi="Times New Roman" w:cs="Times New Roman"/>
          <w:sz w:val="20"/>
          <w:szCs w:val="20"/>
          <w:lang w:eastAsia="ko-KR"/>
        </w:rPr>
        <w:t>TRxPs</w:t>
      </w:r>
      <w:proofErr w:type="spellEnd"/>
      <w:r w:rsidRPr="002B6B72">
        <w:rPr>
          <w:rFonts w:ascii="Times New Roman" w:eastAsia="Malgun Gothic" w:hAnsi="Times New Roman" w:cs="Times New Roman"/>
          <w:sz w:val="20"/>
          <w:szCs w:val="20"/>
          <w:lang w:eastAsia="ko-KR"/>
        </w:rPr>
        <w:t>.</w:t>
      </w:r>
    </w:p>
    <w:p w14:paraId="62C82C79" w14:textId="77777777" w:rsidR="00612393" w:rsidRPr="002B6B72" w:rsidRDefault="00BF3FA8">
      <w:pPr>
        <w:pStyle w:val="ListParagraph"/>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2B6B72">
        <w:rPr>
          <w:rFonts w:ascii="Times New Roman" w:eastAsia="Malgun Gothic" w:hAnsi="Times New Roman" w:cs="Times New Roman"/>
          <w:sz w:val="20"/>
          <w:szCs w:val="20"/>
          <w:lang w:eastAsia="ko-KR"/>
        </w:rPr>
        <w:t>Regarding the configuration of assisting nodes, similar as the configuration attributes of BS and UE, at least the distribution and antenna elements of assisting nodes shall be considered, and the specific value of parameter highly depends on the deployment scenarios, carrier frequency, and target performance objectives.</w:t>
      </w:r>
    </w:p>
    <w:p w14:paraId="345F0463" w14:textId="5B3D419D" w:rsidR="00612393" w:rsidRPr="002B6B72" w:rsidRDefault="00BF3FA8">
      <w:pPr>
        <w:snapToGrid w:val="0"/>
        <w:spacing w:beforeLines="50" w:before="120" w:afterLines="50" w:after="120" w:line="276" w:lineRule="auto"/>
        <w:rPr>
          <w:rFonts w:ascii="Times New Roman" w:hAnsi="Times New Roman" w:cs="Times New Roman"/>
          <w:i/>
          <w:sz w:val="20"/>
          <w:szCs w:val="20"/>
        </w:rPr>
      </w:pPr>
      <w:r w:rsidRPr="009F08FD">
        <w:rPr>
          <w:rFonts w:ascii="Times New Roman" w:hAnsi="Times New Roman" w:cs="Times New Roman"/>
          <w:b/>
          <w:i/>
          <w:sz w:val="20"/>
          <w:szCs w:val="20"/>
          <w:u w:val="single"/>
        </w:rPr>
        <w:t>Proposal 2-1</w:t>
      </w:r>
      <w:r w:rsidR="002B6B72" w:rsidRPr="009F08FD">
        <w:rPr>
          <w:rFonts w:ascii="Times New Roman" w:hAnsi="Times New Roman" w:cs="Times New Roman"/>
          <w:b/>
          <w:i/>
          <w:sz w:val="20"/>
          <w:szCs w:val="20"/>
          <w:u w:val="single"/>
        </w:rPr>
        <w:t>2</w:t>
      </w:r>
      <w:r w:rsidRPr="009F08FD">
        <w:rPr>
          <w:rFonts w:ascii="Times New Roman" w:hAnsi="Times New Roman" w:cs="Times New Roman"/>
          <w:b/>
          <w:i/>
          <w:sz w:val="20"/>
          <w:szCs w:val="20"/>
          <w:u w:val="single"/>
        </w:rPr>
        <w:t>:</w:t>
      </w:r>
      <w:r w:rsidRPr="002B6B72">
        <w:rPr>
          <w:rFonts w:ascii="Times New Roman" w:hAnsi="Times New Roman" w:cs="Times New Roman"/>
          <w:b/>
          <w:i/>
          <w:iCs/>
          <w:sz w:val="20"/>
          <w:szCs w:val="20"/>
        </w:rPr>
        <w:t xml:space="preserve"> </w:t>
      </w:r>
      <w:r w:rsidRPr="002B6B72">
        <w:rPr>
          <w:rFonts w:ascii="Times New Roman" w:hAnsi="Times New Roman" w:cs="Times New Roman"/>
          <w:i/>
          <w:sz w:val="20"/>
          <w:szCs w:val="20"/>
        </w:rPr>
        <w:t>For 6GR deployment scenario, a new deployment scenario of multi-layer heterogeneous network with assisting node should be introduced, in order to address the issue of coverage and cell-edge performance along with the overall energy consumption.</w:t>
      </w:r>
    </w:p>
    <w:p w14:paraId="3C38090E" w14:textId="3AC85461" w:rsidR="00612393" w:rsidRPr="002B6B72" w:rsidRDefault="00BF3FA8">
      <w:pPr>
        <w:pStyle w:val="ListParagraph"/>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In such case, the recommended attributes assumptions listed in Table 3.1</w:t>
      </w:r>
      <w:r w:rsidR="002B6B72">
        <w:rPr>
          <w:rFonts w:ascii="Times New Roman" w:hAnsi="Times New Roman" w:cs="Times New Roman"/>
          <w:i/>
          <w:sz w:val="20"/>
          <w:szCs w:val="20"/>
        </w:rPr>
        <w:t>2</w:t>
      </w:r>
      <w:r w:rsidRPr="002B6B72">
        <w:rPr>
          <w:rFonts w:ascii="Times New Roman" w:hAnsi="Times New Roman" w:cs="Times New Roman"/>
          <w:i/>
          <w:sz w:val="20"/>
          <w:szCs w:val="20"/>
        </w:rPr>
        <w:t xml:space="preserve"> should be supported.</w:t>
      </w:r>
    </w:p>
    <w:p w14:paraId="4CC035AD" w14:textId="2AB1E4CD"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w:t>
      </w:r>
      <w:r w:rsidR="002B6B72">
        <w:rPr>
          <w:rFonts w:ascii="Times New Roman" w:hAnsi="Times New Roman"/>
          <w:b/>
          <w:sz w:val="28"/>
          <w:lang w:val="en-US" w:eastAsia="zh-CN"/>
        </w:rPr>
        <w:t>3</w:t>
      </w:r>
      <w:r>
        <w:rPr>
          <w:rFonts w:ascii="Times New Roman" w:hAnsi="Times New Roman"/>
          <w:b/>
          <w:sz w:val="28"/>
          <w:lang w:val="en-US" w:eastAsia="zh-CN"/>
        </w:rPr>
        <w:t xml:space="preserve"> </w:t>
      </w:r>
      <w:r w:rsidR="001058EE">
        <w:rPr>
          <w:rFonts w:ascii="Times New Roman" w:hAnsi="Times New Roman"/>
          <w:b/>
          <w:sz w:val="28"/>
          <w:lang w:val="en-US" w:eastAsia="zh-CN"/>
        </w:rPr>
        <w:t xml:space="preserve">New scenario on </w:t>
      </w:r>
      <w:r w:rsidR="001058EE">
        <w:rPr>
          <w:rFonts w:ascii="Times New Roman" w:hAnsi="Times New Roman" w:hint="eastAsia"/>
          <w:b/>
          <w:sz w:val="28"/>
          <w:lang w:val="en-US" w:eastAsia="zh-CN"/>
        </w:rPr>
        <w:t>i</w:t>
      </w:r>
      <w:r>
        <w:rPr>
          <w:rFonts w:ascii="Times New Roman" w:hAnsi="Times New Roman"/>
          <w:b/>
          <w:sz w:val="28"/>
          <w:lang w:val="en-US" w:eastAsia="zh-CN"/>
        </w:rPr>
        <w:t>ndoor factory</w:t>
      </w:r>
      <w:r>
        <w:rPr>
          <w:rFonts w:ascii="Times New Roman" w:hAnsi="Times New Roman" w:hint="eastAsia"/>
          <w:b/>
          <w:sz w:val="28"/>
          <w:lang w:val="en-US" w:eastAsia="zh-CN"/>
        </w:rPr>
        <w:t xml:space="preserve"> </w:t>
      </w:r>
    </w:p>
    <w:p w14:paraId="04D814A7" w14:textId="77777777" w:rsidR="00612393" w:rsidRPr="002B6B72" w:rsidRDefault="00BF3FA8">
      <w:pPr>
        <w:snapToGrid w:val="0"/>
        <w:spacing w:beforeLines="50" w:before="120" w:afterLines="50" w:after="120"/>
        <w:rPr>
          <w:rFonts w:ascii="Times New Roman" w:hAnsi="Times New Roman" w:cs="Times New Roman"/>
          <w:bCs/>
          <w:sz w:val="20"/>
          <w:szCs w:val="20"/>
        </w:rPr>
      </w:pPr>
      <w:r w:rsidRPr="002B6B72">
        <w:rPr>
          <w:rFonts w:ascii="Times New Roman" w:hAnsi="Times New Roman" w:cs="Times New Roman"/>
          <w:sz w:val="20"/>
          <w:szCs w:val="20"/>
        </w:rPr>
        <w:t>The indoor factory deployment scenario can refer to TR 38.901 and TR 38.857. In indoor factory scenarios, the sensing targets are humans or automated guided vehicles (AGVs) inside a factory. Mono-static or bi-static sensing can be performed using TRPs and/or UEs selected from the corresponding communication scenario.</w:t>
      </w:r>
    </w:p>
    <w:p w14:paraId="709D063C" w14:textId="6F63BDB5" w:rsidR="00612393" w:rsidRPr="002B6B72" w:rsidRDefault="00BF3FA8">
      <w:pPr>
        <w:snapToGrid w:val="0"/>
        <w:spacing w:beforeLines="50" w:before="120" w:after="120"/>
        <w:rPr>
          <w:rFonts w:ascii="Times New Roman" w:hAnsi="Times New Roman" w:cs="Times New Roman"/>
          <w:sz w:val="20"/>
          <w:szCs w:val="20"/>
        </w:rPr>
      </w:pPr>
      <w:r w:rsidRPr="002B6B72">
        <w:rPr>
          <w:rFonts w:ascii="Times New Roman" w:hAnsi="Times New Roman" w:cs="Times New Roman"/>
          <w:sz w:val="20"/>
          <w:szCs w:val="20"/>
        </w:rPr>
        <w:t>ISAC related descriptions including sensing target characteristics, sensing transmitter and sensing receiver are proposed in Table 3.1</w:t>
      </w:r>
      <w:r w:rsidR="002B6B72">
        <w:rPr>
          <w:rFonts w:ascii="Times New Roman" w:hAnsi="Times New Roman" w:cs="Times New Roman"/>
          <w:sz w:val="20"/>
          <w:szCs w:val="20"/>
        </w:rPr>
        <w:t>3</w:t>
      </w:r>
      <w:r w:rsidRPr="002B6B72">
        <w:rPr>
          <w:rFonts w:ascii="Times New Roman" w:hAnsi="Times New Roman" w:cs="Times New Roman"/>
          <w:sz w:val="20"/>
          <w:szCs w:val="20"/>
        </w:rPr>
        <w:t>.</w:t>
      </w:r>
    </w:p>
    <w:p w14:paraId="53051525" w14:textId="21535143" w:rsidR="00612393" w:rsidRPr="009D55A6" w:rsidRDefault="00BF3FA8" w:rsidP="009D55A6">
      <w:pPr>
        <w:pStyle w:val="TH"/>
        <w:adjustRightInd w:val="0"/>
        <w:snapToGrid w:val="0"/>
        <w:spacing w:before="0" w:after="0" w:line="240" w:lineRule="auto"/>
        <w:rPr>
          <w:rFonts w:ascii="Times New Roman" w:hAnsi="Times New Roman" w:cs="Times New Roman"/>
          <w:color w:val="FF0000"/>
          <w:sz w:val="20"/>
        </w:rPr>
      </w:pPr>
      <w:r w:rsidRPr="009D55A6">
        <w:rPr>
          <w:rFonts w:ascii="Times New Roman" w:hAnsi="Times New Roman" w:cs="Times New Roman"/>
          <w:color w:val="FF0000"/>
          <w:sz w:val="20"/>
        </w:rPr>
        <w:lastRenderedPageBreak/>
        <w:t>Table 3.1</w:t>
      </w:r>
      <w:r w:rsidR="002B6B72" w:rsidRPr="009D55A6">
        <w:rPr>
          <w:rFonts w:ascii="Times New Roman" w:hAnsi="Times New Roman" w:cs="Times New Roman"/>
          <w:color w:val="FF0000"/>
          <w:sz w:val="20"/>
        </w:rPr>
        <w:t>3</w:t>
      </w:r>
      <w:r w:rsidRPr="009D55A6">
        <w:rPr>
          <w:rFonts w:ascii="Times New Roman" w:hAnsi="Times New Roman" w:cs="Times New Roman"/>
          <w:color w:val="FF0000"/>
          <w:sz w:val="20"/>
        </w:rPr>
        <w:t xml:space="preserve"> </w:t>
      </w:r>
      <w:r w:rsidRPr="009D55A6">
        <w:rPr>
          <w:rFonts w:ascii="Times New Roman" w:hAnsi="Times New Roman" w:cs="Times New Roman"/>
          <w:b w:val="0"/>
          <w:color w:val="FF0000"/>
          <w:sz w:val="20"/>
        </w:rPr>
        <w:t>Attributes for indoor factory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9D55A6" w:rsidRPr="009D55A6" w14:paraId="32485D8A" w14:textId="77777777">
        <w:tc>
          <w:tcPr>
            <w:tcW w:w="1896" w:type="dxa"/>
            <w:tcBorders>
              <w:bottom w:val="single" w:sz="4" w:space="0" w:color="auto"/>
            </w:tcBorders>
          </w:tcPr>
          <w:p w14:paraId="05091545" w14:textId="77777777" w:rsidR="00612393" w:rsidRPr="009D55A6" w:rsidRDefault="00BF3FA8" w:rsidP="009D55A6">
            <w:pPr>
              <w:pStyle w:val="TAH"/>
              <w:adjustRightInd w:val="0"/>
              <w:snapToGrid w:val="0"/>
              <w:spacing w:after="0" w:line="240" w:lineRule="auto"/>
              <w:rPr>
                <w:rFonts w:ascii="Times New Roman" w:hAnsi="Times New Roman" w:cs="Times New Roman"/>
                <w:color w:val="FF0000"/>
                <w:lang w:eastAsia="zh-CN"/>
              </w:rPr>
            </w:pPr>
            <w:r w:rsidRPr="009D55A6">
              <w:rPr>
                <w:rFonts w:ascii="Times New Roman" w:hAnsi="Times New Roman" w:cs="Times New Roman"/>
                <w:color w:val="FF0000"/>
                <w:lang w:eastAsia="zh-CN"/>
              </w:rPr>
              <w:t>Attributes</w:t>
            </w:r>
          </w:p>
        </w:tc>
        <w:tc>
          <w:tcPr>
            <w:tcW w:w="7460" w:type="dxa"/>
            <w:tcBorders>
              <w:bottom w:val="single" w:sz="4" w:space="0" w:color="auto"/>
            </w:tcBorders>
          </w:tcPr>
          <w:p w14:paraId="4881AFF6" w14:textId="77777777" w:rsidR="00612393" w:rsidRPr="009D55A6" w:rsidRDefault="00BF3FA8" w:rsidP="009D55A6">
            <w:pPr>
              <w:pStyle w:val="TAH"/>
              <w:adjustRightInd w:val="0"/>
              <w:snapToGrid w:val="0"/>
              <w:spacing w:after="0" w:line="240" w:lineRule="auto"/>
              <w:rPr>
                <w:rFonts w:ascii="Times New Roman" w:hAnsi="Times New Roman" w:cs="Times New Roman"/>
                <w:color w:val="FF0000"/>
                <w:lang w:eastAsia="zh-CN"/>
              </w:rPr>
            </w:pPr>
            <w:r w:rsidRPr="009D55A6">
              <w:rPr>
                <w:rFonts w:ascii="Times New Roman" w:hAnsi="Times New Roman" w:cs="Times New Roman"/>
                <w:color w:val="FF0000"/>
                <w:lang w:eastAsia="zh-CN"/>
              </w:rPr>
              <w:t>Values or assumptions</w:t>
            </w:r>
          </w:p>
        </w:tc>
      </w:tr>
      <w:tr w:rsidR="009D55A6" w:rsidRPr="009D55A6" w14:paraId="5CDD01EE" w14:textId="77777777">
        <w:tc>
          <w:tcPr>
            <w:tcW w:w="1896" w:type="dxa"/>
            <w:shd w:val="clear" w:color="auto" w:fill="FFFFFF"/>
          </w:tcPr>
          <w:p w14:paraId="1D394390"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vertAlign w:val="superscript"/>
              </w:rPr>
            </w:pPr>
            <w:r w:rsidRPr="009D55A6">
              <w:rPr>
                <w:rFonts w:ascii="Times New Roman" w:hAnsi="Times New Roman" w:cs="Times New Roman"/>
                <w:color w:val="FF0000"/>
              </w:rPr>
              <w:t xml:space="preserve">Carrier Frequency </w:t>
            </w:r>
          </w:p>
        </w:tc>
        <w:tc>
          <w:tcPr>
            <w:tcW w:w="7460" w:type="dxa"/>
            <w:shd w:val="clear" w:color="auto" w:fill="FFFFFF"/>
          </w:tcPr>
          <w:p w14:paraId="38E1A947"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Around 4 GHz</w:t>
            </w:r>
          </w:p>
          <w:p w14:paraId="4427EAF3"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Around 7 GHz</w:t>
            </w:r>
          </w:p>
          <w:p w14:paraId="4A6D442B"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Around 30 GHz</w:t>
            </w:r>
          </w:p>
        </w:tc>
      </w:tr>
      <w:tr w:rsidR="009D55A6" w:rsidRPr="009D55A6" w14:paraId="0EF1BD2A" w14:textId="77777777">
        <w:tc>
          <w:tcPr>
            <w:tcW w:w="1896" w:type="dxa"/>
            <w:shd w:val="clear" w:color="auto" w:fill="FFFFFF"/>
          </w:tcPr>
          <w:p w14:paraId="259FFF46"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 xml:space="preserve">Aggregated system bandwidth </w:t>
            </w:r>
          </w:p>
        </w:tc>
        <w:tc>
          <w:tcPr>
            <w:tcW w:w="7460" w:type="dxa"/>
            <w:shd w:val="clear" w:color="auto" w:fill="FFFFFF"/>
          </w:tcPr>
          <w:p w14:paraId="0610E4EB" w14:textId="6C7354AA"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eastAsia="MS Mincho" w:hAnsi="Times New Roman" w:cs="Times New Roman"/>
                <w:color w:val="FF0000"/>
                <w:lang w:eastAsia="ja-JP"/>
              </w:rPr>
              <w:t>Around 4</w:t>
            </w:r>
            <w:r w:rsidRPr="009D55A6">
              <w:rPr>
                <w:rFonts w:ascii="Times New Roman" w:hAnsi="Times New Roman" w:cs="Times New Roman"/>
                <w:color w:val="FF0000"/>
              </w:rPr>
              <w:t xml:space="preserve"> </w:t>
            </w:r>
            <w:r w:rsidRPr="009D55A6">
              <w:rPr>
                <w:rFonts w:ascii="Times New Roman" w:eastAsia="MS Mincho" w:hAnsi="Times New Roman" w:cs="Times New Roman"/>
                <w:color w:val="FF0000"/>
                <w:lang w:eastAsia="ja-JP"/>
              </w:rPr>
              <w:t>GHz: Up to 200 MHz (DL+UL)</w:t>
            </w:r>
            <w:r w:rsidRPr="009D55A6">
              <w:rPr>
                <w:rFonts w:ascii="Times New Roman" w:hAnsi="Times New Roman" w:cs="Times New Roman"/>
                <w:color w:val="FF0000"/>
              </w:rPr>
              <w:t xml:space="preserve"> </w:t>
            </w:r>
          </w:p>
          <w:p w14:paraId="512ABF98" w14:textId="214D3AB6" w:rsidR="00612393" w:rsidRPr="009D55A6" w:rsidRDefault="00BF3FA8" w:rsidP="009D55A6">
            <w:pPr>
              <w:pStyle w:val="TAL"/>
              <w:adjustRightInd w:val="0"/>
              <w:snapToGrid w:val="0"/>
              <w:spacing w:after="0" w:line="240" w:lineRule="auto"/>
              <w:rPr>
                <w:rFonts w:ascii="Times New Roman" w:eastAsia="等线" w:hAnsi="Times New Roman" w:cs="Times New Roman"/>
                <w:color w:val="FF0000"/>
              </w:rPr>
            </w:pPr>
            <w:r w:rsidRPr="009D55A6">
              <w:rPr>
                <w:rFonts w:ascii="Times New Roman" w:eastAsia="MS Mincho" w:hAnsi="Times New Roman" w:cs="Times New Roman"/>
                <w:color w:val="FF0000"/>
                <w:lang w:eastAsia="ja-JP"/>
              </w:rPr>
              <w:t xml:space="preserve">Around </w:t>
            </w:r>
            <w:r w:rsidRPr="009D55A6">
              <w:rPr>
                <w:rFonts w:ascii="Times New Roman" w:eastAsia="等线" w:hAnsi="Times New Roman" w:cs="Times New Roman"/>
                <w:color w:val="FF0000"/>
              </w:rPr>
              <w:t xml:space="preserve">7 </w:t>
            </w:r>
            <w:r w:rsidRPr="009D55A6">
              <w:rPr>
                <w:rFonts w:ascii="Times New Roman" w:eastAsia="MS Mincho" w:hAnsi="Times New Roman" w:cs="Times New Roman"/>
                <w:color w:val="FF0000"/>
                <w:lang w:eastAsia="ja-JP"/>
              </w:rPr>
              <w:t>GHz:</w:t>
            </w:r>
            <w:r w:rsidRPr="009D55A6">
              <w:rPr>
                <w:rFonts w:ascii="Times New Roman" w:eastAsia="等线" w:hAnsi="Times New Roman" w:cs="Times New Roman"/>
                <w:color w:val="FF0000"/>
              </w:rPr>
              <w:t xml:space="preserve"> Up to 400 MHz (DL+UL) </w:t>
            </w:r>
          </w:p>
          <w:p w14:paraId="70051B35" w14:textId="5EB169AC"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eastAsia="MS Mincho" w:hAnsi="Times New Roman" w:cs="Times New Roman"/>
                <w:color w:val="FF0000"/>
                <w:lang w:eastAsia="ja-JP"/>
              </w:rPr>
              <w:t>Arou</w:t>
            </w:r>
            <w:r w:rsidRPr="009D55A6">
              <w:rPr>
                <w:rFonts w:ascii="Times New Roman" w:eastAsia="等线" w:hAnsi="Times New Roman" w:cs="Times New Roman"/>
                <w:color w:val="FF0000"/>
              </w:rPr>
              <w:t>nd 30 GHz: 1</w:t>
            </w:r>
            <w:r w:rsidRPr="009D55A6">
              <w:rPr>
                <w:rFonts w:ascii="Times New Roman" w:hAnsi="Times New Roman" w:cs="Times New Roman"/>
                <w:strike/>
                <w:color w:val="FF0000"/>
              </w:rPr>
              <w:t xml:space="preserve"> </w:t>
            </w:r>
            <w:r w:rsidRPr="009D55A6">
              <w:rPr>
                <w:rFonts w:ascii="Times New Roman" w:eastAsia="等线" w:hAnsi="Times New Roman" w:cs="Times New Roman"/>
                <w:color w:val="FF0000"/>
              </w:rPr>
              <w:t>GHz (DL+UL)</w:t>
            </w:r>
          </w:p>
        </w:tc>
      </w:tr>
      <w:tr w:rsidR="009D55A6" w:rsidRPr="009D55A6" w14:paraId="32A41889" w14:textId="77777777">
        <w:tc>
          <w:tcPr>
            <w:tcW w:w="1896" w:type="dxa"/>
            <w:shd w:val="clear" w:color="auto" w:fill="FFFFFF"/>
          </w:tcPr>
          <w:p w14:paraId="6AF29FF0"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Layout</w:t>
            </w:r>
          </w:p>
        </w:tc>
        <w:tc>
          <w:tcPr>
            <w:tcW w:w="7460" w:type="dxa"/>
            <w:shd w:val="clear" w:color="auto" w:fill="FFFFFF"/>
          </w:tcPr>
          <w:p w14:paraId="78EEB66A"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Single layer:</w:t>
            </w:r>
          </w:p>
          <w:p w14:paraId="78D90700"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 xml:space="preserve">- Indoor floor </w:t>
            </w:r>
          </w:p>
          <w:p w14:paraId="38EE8D00"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noProof/>
                <w:color w:val="FF0000"/>
              </w:rPr>
              <w:drawing>
                <wp:inline distT="0" distB="0" distL="0" distR="0" wp14:anchorId="2A5E9DD5" wp14:editId="0AD9C06F">
                  <wp:extent cx="2671445" cy="143637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17" cstate="print">
                            <a:extLst>
                              <a:ext uri="{28A0092B-C50C-407E-A947-70E740481C1C}">
                                <a14:useLocalDpi xmlns:a14="http://schemas.microsoft.com/office/drawing/2010/main" val="0"/>
                              </a:ext>
                            </a:extLst>
                          </a:blip>
                          <a:srcRect r="8147" b="5746"/>
                          <a:stretch>
                            <a:fillRect/>
                          </a:stretch>
                        </pic:blipFill>
                        <pic:spPr>
                          <a:xfrm>
                            <a:off x="0" y="0"/>
                            <a:ext cx="2676077" cy="1439135"/>
                          </a:xfrm>
                          <a:prstGeom prst="rect">
                            <a:avLst/>
                          </a:prstGeom>
                          <a:ln>
                            <a:noFill/>
                          </a:ln>
                        </pic:spPr>
                      </pic:pic>
                    </a:graphicData>
                  </a:graphic>
                </wp:inline>
              </w:drawing>
            </w:r>
          </w:p>
        </w:tc>
      </w:tr>
      <w:tr w:rsidR="009D55A6" w:rsidRPr="009D55A6" w14:paraId="17F66136" w14:textId="77777777">
        <w:tc>
          <w:tcPr>
            <w:tcW w:w="1896" w:type="dxa"/>
            <w:shd w:val="clear" w:color="auto" w:fill="FFFFFF"/>
          </w:tcPr>
          <w:p w14:paraId="5C4E09F2"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ISD</w:t>
            </w:r>
          </w:p>
        </w:tc>
        <w:tc>
          <w:tcPr>
            <w:tcW w:w="7460" w:type="dxa"/>
            <w:shd w:val="clear" w:color="auto" w:fill="FFFFFF"/>
          </w:tcPr>
          <w:p w14:paraId="38E08260"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szCs w:val="20"/>
              </w:rPr>
            </w:pPr>
            <w:r w:rsidRPr="009D55A6">
              <w:rPr>
                <w:rFonts w:ascii="Times New Roman" w:hAnsi="Times New Roman" w:cs="Times New Roman"/>
                <w:bCs/>
                <w:color w:val="FF0000"/>
                <w:szCs w:val="20"/>
              </w:rPr>
              <w:t>ISD = 50m (Equivalent to 18TRxPs per 300m x 150m)</w:t>
            </w:r>
          </w:p>
        </w:tc>
      </w:tr>
      <w:tr w:rsidR="009D55A6" w:rsidRPr="009D55A6" w14:paraId="08733E47" w14:textId="77777777">
        <w:tc>
          <w:tcPr>
            <w:tcW w:w="1896" w:type="dxa"/>
            <w:shd w:val="clear" w:color="auto" w:fill="FFFFFF"/>
          </w:tcPr>
          <w:p w14:paraId="61FC2144"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 xml:space="preserve">BS antenna elements </w:t>
            </w:r>
          </w:p>
        </w:tc>
        <w:tc>
          <w:tcPr>
            <w:tcW w:w="7460" w:type="dxa"/>
            <w:shd w:val="clear" w:color="auto" w:fill="FFFFFF"/>
          </w:tcPr>
          <w:p w14:paraId="209526F0" w14:textId="60C8AA70" w:rsidR="00612393" w:rsidRPr="009D55A6" w:rsidRDefault="00BF3FA8" w:rsidP="009D55A6">
            <w:pPr>
              <w:pStyle w:val="TAL"/>
              <w:adjustRightInd w:val="0"/>
              <w:snapToGrid w:val="0"/>
              <w:spacing w:after="0" w:line="240" w:lineRule="auto"/>
              <w:rPr>
                <w:rFonts w:ascii="Times New Roman" w:eastAsia="MS Mincho" w:hAnsi="Times New Roman" w:cs="Times New Roman"/>
                <w:color w:val="FF0000"/>
                <w:szCs w:val="18"/>
                <w:lang w:eastAsia="ja-JP"/>
              </w:rPr>
            </w:pPr>
            <w:r w:rsidRPr="009D55A6">
              <w:rPr>
                <w:rFonts w:ascii="Times New Roman" w:eastAsia="MS Mincho" w:hAnsi="Times New Roman" w:cs="Times New Roman"/>
                <w:color w:val="FF0000"/>
                <w:szCs w:val="18"/>
                <w:lang w:eastAsia="ja-JP"/>
              </w:rPr>
              <w:t xml:space="preserve">Around 4GHz: Up to </w:t>
            </w:r>
            <w:r w:rsidR="00FB2D6D">
              <w:rPr>
                <w:rFonts w:ascii="Times New Roman" w:eastAsia="MS Mincho" w:hAnsi="Times New Roman" w:cs="Times New Roman"/>
                <w:color w:val="FF0000"/>
                <w:szCs w:val="18"/>
                <w:lang w:eastAsia="ja-JP"/>
              </w:rPr>
              <w:t>576</w:t>
            </w:r>
            <w:r w:rsidRPr="009D55A6">
              <w:rPr>
                <w:rFonts w:ascii="Times New Roman" w:eastAsia="MS Mincho" w:hAnsi="Times New Roman" w:cs="Times New Roman"/>
                <w:color w:val="FF0000"/>
                <w:szCs w:val="18"/>
                <w:lang w:eastAsia="ja-JP"/>
              </w:rPr>
              <w:t xml:space="preserve"> Tx and Rx antenna elements</w:t>
            </w:r>
          </w:p>
          <w:p w14:paraId="15039AFC" w14:textId="4788E69D" w:rsidR="00612393" w:rsidRPr="009D55A6" w:rsidRDefault="00BF3FA8" w:rsidP="009D55A6">
            <w:pPr>
              <w:pStyle w:val="TAL"/>
              <w:adjustRightInd w:val="0"/>
              <w:snapToGrid w:val="0"/>
              <w:spacing w:after="0" w:line="240" w:lineRule="auto"/>
              <w:rPr>
                <w:rFonts w:ascii="Times New Roman" w:eastAsia="MS Mincho" w:hAnsi="Times New Roman" w:cs="Times New Roman"/>
                <w:color w:val="FF0000"/>
                <w:szCs w:val="18"/>
                <w:lang w:eastAsia="ja-JP"/>
              </w:rPr>
            </w:pPr>
            <w:r w:rsidRPr="009D55A6">
              <w:rPr>
                <w:rFonts w:ascii="Times New Roman" w:eastAsia="MS Mincho" w:hAnsi="Times New Roman" w:cs="Times New Roman"/>
                <w:color w:val="FF0000"/>
                <w:szCs w:val="18"/>
                <w:lang w:eastAsia="ja-JP"/>
              </w:rPr>
              <w:t xml:space="preserve">Around 7GHz: Up to </w:t>
            </w:r>
            <w:r w:rsidR="00FB2D6D">
              <w:rPr>
                <w:rFonts w:ascii="Times New Roman" w:eastAsia="MS Mincho" w:hAnsi="Times New Roman" w:cs="Times New Roman"/>
                <w:color w:val="FF0000"/>
                <w:szCs w:val="18"/>
                <w:lang w:eastAsia="ja-JP"/>
              </w:rPr>
              <w:t>230</w:t>
            </w:r>
            <w:r w:rsidRPr="009D55A6">
              <w:rPr>
                <w:rFonts w:ascii="Times New Roman" w:eastAsia="MS Mincho" w:hAnsi="Times New Roman" w:cs="Times New Roman"/>
                <w:color w:val="FF0000"/>
                <w:szCs w:val="18"/>
                <w:lang w:eastAsia="ja-JP"/>
              </w:rPr>
              <w:t>4 Tx and Rx antenna elements</w:t>
            </w:r>
          </w:p>
          <w:p w14:paraId="465D6833" w14:textId="1C86AE65" w:rsidR="00612393" w:rsidRPr="009D55A6" w:rsidRDefault="00BF3FA8" w:rsidP="009D55A6">
            <w:pPr>
              <w:pStyle w:val="TAL"/>
              <w:adjustRightInd w:val="0"/>
              <w:snapToGrid w:val="0"/>
              <w:spacing w:after="0" w:line="240" w:lineRule="auto"/>
              <w:rPr>
                <w:rFonts w:ascii="Times New Roman" w:hAnsi="Times New Roman" w:cs="Times New Roman"/>
                <w:strike/>
                <w:color w:val="FF0000"/>
              </w:rPr>
            </w:pPr>
            <w:r w:rsidRPr="009D55A6">
              <w:rPr>
                <w:rFonts w:ascii="Times New Roman" w:eastAsia="MS Mincho" w:hAnsi="Times New Roman" w:cs="Times New Roman"/>
                <w:color w:val="FF0000"/>
                <w:szCs w:val="18"/>
                <w:lang w:eastAsia="ja-JP"/>
              </w:rPr>
              <w:t xml:space="preserve">Around 30GHz: Up to </w:t>
            </w:r>
            <w:r w:rsidR="00FB2D6D">
              <w:rPr>
                <w:rFonts w:ascii="Times New Roman" w:eastAsia="MS Mincho" w:hAnsi="Times New Roman" w:cs="Times New Roman"/>
                <w:color w:val="FF0000"/>
                <w:szCs w:val="18"/>
                <w:lang w:eastAsia="ja-JP"/>
              </w:rPr>
              <w:t>4096</w:t>
            </w:r>
            <w:r w:rsidRPr="009D55A6">
              <w:rPr>
                <w:rFonts w:ascii="Times New Roman" w:eastAsia="MS Mincho" w:hAnsi="Times New Roman" w:cs="Times New Roman"/>
                <w:color w:val="FF0000"/>
                <w:szCs w:val="18"/>
                <w:lang w:eastAsia="ja-JP"/>
              </w:rPr>
              <w:t xml:space="preserve"> Tx and Rx antenna elements</w:t>
            </w:r>
          </w:p>
        </w:tc>
      </w:tr>
      <w:tr w:rsidR="009D55A6" w:rsidRPr="009D55A6" w14:paraId="7E80E821" w14:textId="77777777">
        <w:tc>
          <w:tcPr>
            <w:tcW w:w="1896" w:type="dxa"/>
            <w:shd w:val="clear" w:color="auto" w:fill="FFFFFF"/>
          </w:tcPr>
          <w:p w14:paraId="4828E3CA"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 xml:space="preserve">UE antenna elements </w:t>
            </w:r>
          </w:p>
        </w:tc>
        <w:tc>
          <w:tcPr>
            <w:tcW w:w="7460" w:type="dxa"/>
            <w:shd w:val="clear" w:color="auto" w:fill="FFFFFF"/>
          </w:tcPr>
          <w:p w14:paraId="63B7867C" w14:textId="77777777" w:rsidR="00612393" w:rsidRPr="009D55A6" w:rsidRDefault="00BF3FA8" w:rsidP="009D55A6">
            <w:pPr>
              <w:pStyle w:val="TAL"/>
              <w:adjustRightInd w:val="0"/>
              <w:snapToGrid w:val="0"/>
              <w:spacing w:after="0" w:line="240" w:lineRule="auto"/>
              <w:rPr>
                <w:rFonts w:ascii="Times New Roman" w:eastAsia="MS Mincho" w:hAnsi="Times New Roman" w:cs="Times New Roman"/>
                <w:color w:val="FF0000"/>
                <w:szCs w:val="18"/>
                <w:lang w:eastAsia="ja-JP"/>
              </w:rPr>
            </w:pPr>
            <w:r w:rsidRPr="009D55A6">
              <w:rPr>
                <w:rFonts w:ascii="Times New Roman" w:eastAsia="MS Mincho" w:hAnsi="Times New Roman" w:cs="Times New Roman"/>
                <w:color w:val="FF0000"/>
                <w:szCs w:val="18"/>
                <w:lang w:eastAsia="ja-JP"/>
              </w:rPr>
              <w:t>Around 4GHz: Up to 8 Tx and Rx antenna elements</w:t>
            </w:r>
          </w:p>
          <w:p w14:paraId="12AF358A" w14:textId="69F4BD0C" w:rsidR="00612393" w:rsidRPr="009D55A6" w:rsidRDefault="00BF3FA8" w:rsidP="009D55A6">
            <w:pPr>
              <w:pStyle w:val="TAL"/>
              <w:adjustRightInd w:val="0"/>
              <w:snapToGrid w:val="0"/>
              <w:spacing w:after="0" w:line="240" w:lineRule="auto"/>
              <w:rPr>
                <w:rFonts w:ascii="Times New Roman" w:eastAsia="MS Mincho" w:hAnsi="Times New Roman" w:cs="Times New Roman"/>
                <w:color w:val="FF0000"/>
                <w:szCs w:val="18"/>
                <w:lang w:eastAsia="ja-JP"/>
              </w:rPr>
            </w:pPr>
            <w:r w:rsidRPr="009D55A6">
              <w:rPr>
                <w:rFonts w:ascii="Times New Roman" w:eastAsia="MS Mincho" w:hAnsi="Times New Roman" w:cs="Times New Roman"/>
                <w:color w:val="FF0000"/>
                <w:szCs w:val="18"/>
                <w:lang w:eastAsia="ja-JP"/>
              </w:rPr>
              <w:t xml:space="preserve">Around 7GHz: Up to </w:t>
            </w:r>
            <w:r w:rsidR="00FB2D6D">
              <w:rPr>
                <w:rFonts w:ascii="Times New Roman" w:eastAsia="MS Mincho" w:hAnsi="Times New Roman" w:cs="Times New Roman"/>
                <w:color w:val="FF0000"/>
                <w:szCs w:val="18"/>
                <w:lang w:eastAsia="ja-JP"/>
              </w:rPr>
              <w:t>[</w:t>
            </w:r>
            <w:r w:rsidRPr="009D55A6">
              <w:rPr>
                <w:rFonts w:ascii="Times New Roman" w:eastAsia="MS Mincho" w:hAnsi="Times New Roman" w:cs="Times New Roman"/>
                <w:color w:val="FF0000"/>
                <w:szCs w:val="18"/>
                <w:lang w:eastAsia="ja-JP"/>
              </w:rPr>
              <w:t>8</w:t>
            </w:r>
            <w:r w:rsidR="00FB2D6D">
              <w:rPr>
                <w:rFonts w:ascii="Times New Roman" w:eastAsia="MS Mincho" w:hAnsi="Times New Roman" w:cs="Times New Roman"/>
                <w:color w:val="FF0000"/>
                <w:szCs w:val="18"/>
                <w:lang w:eastAsia="ja-JP"/>
              </w:rPr>
              <w:t>/16]</w:t>
            </w:r>
            <w:r w:rsidRPr="009D55A6">
              <w:rPr>
                <w:rFonts w:ascii="Times New Roman" w:eastAsia="MS Mincho" w:hAnsi="Times New Roman" w:cs="Times New Roman"/>
                <w:color w:val="FF0000"/>
                <w:szCs w:val="18"/>
                <w:lang w:eastAsia="ja-JP"/>
              </w:rPr>
              <w:t xml:space="preserve"> Tx and Rx antenna elements</w:t>
            </w:r>
          </w:p>
          <w:p w14:paraId="66A5B796"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eastAsia="MS Mincho" w:hAnsi="Times New Roman" w:cs="Times New Roman"/>
                <w:color w:val="FF0000"/>
                <w:szCs w:val="18"/>
                <w:lang w:eastAsia="ja-JP"/>
              </w:rPr>
              <w:t>Around 30GHz: Up to 32 Tx and Rx antenna elements</w:t>
            </w:r>
          </w:p>
        </w:tc>
      </w:tr>
      <w:tr w:rsidR="009D55A6" w:rsidRPr="009D55A6" w14:paraId="4845A71F" w14:textId="77777777">
        <w:tc>
          <w:tcPr>
            <w:tcW w:w="1896" w:type="dxa"/>
            <w:shd w:val="clear" w:color="auto" w:fill="FFFFFF"/>
          </w:tcPr>
          <w:p w14:paraId="325636BF"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User distribution and UE speed</w:t>
            </w:r>
          </w:p>
        </w:tc>
        <w:tc>
          <w:tcPr>
            <w:tcW w:w="7460" w:type="dxa"/>
            <w:shd w:val="clear" w:color="auto" w:fill="FFFFFF"/>
          </w:tcPr>
          <w:p w14:paraId="307F017F"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100% Indoor, 3km/h,</w:t>
            </w:r>
          </w:p>
          <w:p w14:paraId="13694340" w14:textId="68E2519A"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 xml:space="preserve">10 users per </w:t>
            </w:r>
            <w:proofErr w:type="spellStart"/>
            <w:r w:rsidRPr="009D55A6">
              <w:rPr>
                <w:rFonts w:ascii="Times New Roman" w:hAnsi="Times New Roman" w:cs="Times New Roman"/>
                <w:color w:val="FF0000"/>
              </w:rPr>
              <w:t>TRxP</w:t>
            </w:r>
            <w:proofErr w:type="spellEnd"/>
            <w:r w:rsidRPr="009D55A6">
              <w:rPr>
                <w:rFonts w:ascii="Times New Roman" w:hAnsi="Times New Roman" w:cs="Times New Roman"/>
                <w:color w:val="FF0000"/>
              </w:rPr>
              <w:t xml:space="preserve"> </w:t>
            </w:r>
          </w:p>
        </w:tc>
      </w:tr>
      <w:tr w:rsidR="009D55A6" w:rsidRPr="009D55A6" w14:paraId="1FE386C6" w14:textId="77777777">
        <w:tc>
          <w:tcPr>
            <w:tcW w:w="1896" w:type="dxa"/>
            <w:shd w:val="clear" w:color="auto" w:fill="FFFFFF"/>
          </w:tcPr>
          <w:p w14:paraId="332924EF"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 xml:space="preserve">Sensing target </w:t>
            </w:r>
          </w:p>
        </w:tc>
        <w:tc>
          <w:tcPr>
            <w:tcW w:w="7460" w:type="dxa"/>
            <w:shd w:val="clear" w:color="auto" w:fill="FFFFFF"/>
          </w:tcPr>
          <w:p w14:paraId="4C7AA20A"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Sensing target type: Human, or AGV</w:t>
            </w:r>
          </w:p>
          <w:p w14:paraId="17A742D6"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 xml:space="preserve">Distribution: </w:t>
            </w:r>
          </w:p>
          <w:p w14:paraId="06BBC01F" w14:textId="77777777" w:rsidR="00612393" w:rsidRPr="009D55A6" w:rsidRDefault="00BF3FA8" w:rsidP="009D55A6">
            <w:pPr>
              <w:pStyle w:val="TAL"/>
              <w:numPr>
                <w:ilvl w:val="0"/>
                <w:numId w:val="10"/>
              </w:numPr>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100% indoor</w:t>
            </w:r>
          </w:p>
          <w:p w14:paraId="6BC61776" w14:textId="77777777" w:rsidR="00612393" w:rsidRPr="009D55A6" w:rsidRDefault="00BF3FA8" w:rsidP="009D55A6">
            <w:pPr>
              <w:pStyle w:val="TAL"/>
              <w:numPr>
                <w:ilvl w:val="0"/>
                <w:numId w:val="10"/>
              </w:numPr>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Uniformly distributed over the horizontal area of the convex hull of the TRP deployment</w:t>
            </w:r>
          </w:p>
          <w:p w14:paraId="297EFE88" w14:textId="77777777" w:rsidR="00612393" w:rsidRPr="009D55A6" w:rsidRDefault="00BF3FA8" w:rsidP="009D55A6">
            <w:pPr>
              <w:pStyle w:val="TAL"/>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Mobility:</w:t>
            </w:r>
          </w:p>
          <w:p w14:paraId="07F77A35" w14:textId="77777777" w:rsidR="00612393" w:rsidRPr="009D55A6" w:rsidRDefault="00BF3FA8" w:rsidP="009D55A6">
            <w:pPr>
              <w:pStyle w:val="TAL"/>
              <w:numPr>
                <w:ilvl w:val="0"/>
                <w:numId w:val="11"/>
              </w:numPr>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Human: 3km/h</w:t>
            </w:r>
          </w:p>
          <w:p w14:paraId="7CBAA89D" w14:textId="4D617336" w:rsidR="00612393" w:rsidRPr="009D55A6" w:rsidRDefault="00BF3FA8" w:rsidP="009D55A6">
            <w:pPr>
              <w:pStyle w:val="TAL"/>
              <w:numPr>
                <w:ilvl w:val="0"/>
                <w:numId w:val="11"/>
              </w:numPr>
              <w:adjustRightInd w:val="0"/>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AGV: 30km/h</w:t>
            </w:r>
          </w:p>
        </w:tc>
      </w:tr>
    </w:tbl>
    <w:p w14:paraId="7096554E" w14:textId="0C239078" w:rsidR="0081025E" w:rsidRDefault="00BF3FA8" w:rsidP="0081025E">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Proposal 2-1</w:t>
      </w:r>
      <w:r w:rsidR="002B6B72">
        <w:rPr>
          <w:rFonts w:ascii="Times New Roman" w:hAnsi="Times New Roman" w:cs="Times New Roman"/>
          <w:b/>
          <w:i/>
          <w:sz w:val="20"/>
          <w:szCs w:val="20"/>
          <w:u w:val="single"/>
        </w:rPr>
        <w:t>3</w:t>
      </w:r>
      <w:r w:rsidRPr="002B6B72">
        <w:rPr>
          <w:rFonts w:ascii="Times New Roman" w:hAnsi="Times New Roman" w:cs="Times New Roman"/>
          <w:i/>
          <w:sz w:val="20"/>
          <w:szCs w:val="20"/>
        </w:rPr>
        <w:t xml:space="preserve">: </w:t>
      </w:r>
      <w:r w:rsidR="0081025E" w:rsidRPr="002B6B72">
        <w:rPr>
          <w:rFonts w:ascii="Times New Roman" w:hAnsi="Times New Roman" w:cs="Times New Roman"/>
          <w:i/>
          <w:sz w:val="20"/>
          <w:szCs w:val="20"/>
        </w:rPr>
        <w:t xml:space="preserve">For 6GR deployment scenario, a new deployment scenario of </w:t>
      </w:r>
      <w:r w:rsidR="0081025E">
        <w:rPr>
          <w:rFonts w:ascii="Times New Roman" w:hAnsi="Times New Roman" w:cs="Times New Roman" w:hint="eastAsia"/>
          <w:i/>
          <w:sz w:val="20"/>
          <w:szCs w:val="20"/>
        </w:rPr>
        <w:t>in</w:t>
      </w:r>
      <w:r w:rsidR="0081025E">
        <w:rPr>
          <w:rFonts w:ascii="Times New Roman" w:hAnsi="Times New Roman" w:cs="Times New Roman"/>
          <w:i/>
          <w:sz w:val="20"/>
          <w:szCs w:val="20"/>
        </w:rPr>
        <w:t xml:space="preserve">door factory </w:t>
      </w:r>
      <w:r w:rsidR="0081025E" w:rsidRPr="002B6B72">
        <w:rPr>
          <w:rFonts w:ascii="Times New Roman" w:hAnsi="Times New Roman" w:cs="Times New Roman"/>
          <w:i/>
          <w:sz w:val="20"/>
          <w:szCs w:val="20"/>
        </w:rPr>
        <w:t xml:space="preserve">should be introduced, in order to </w:t>
      </w:r>
      <w:r w:rsidR="0081025E">
        <w:rPr>
          <w:rFonts w:ascii="Times New Roman" w:hAnsi="Times New Roman" w:cs="Times New Roman"/>
          <w:i/>
          <w:sz w:val="20"/>
          <w:szCs w:val="20"/>
        </w:rPr>
        <w:t xml:space="preserve">consider </w:t>
      </w:r>
      <w:r w:rsidR="0081025E" w:rsidRPr="0081025E">
        <w:rPr>
          <w:rFonts w:ascii="Times New Roman" w:hAnsi="Times New Roman" w:cs="Times New Roman"/>
          <w:i/>
          <w:sz w:val="20"/>
          <w:szCs w:val="20"/>
        </w:rPr>
        <w:t xml:space="preserve">the </w:t>
      </w:r>
      <w:r w:rsidR="00CC45C0">
        <w:rPr>
          <w:rFonts w:ascii="Times New Roman" w:hAnsi="Times New Roman" w:cs="Times New Roman"/>
          <w:i/>
          <w:sz w:val="20"/>
          <w:szCs w:val="20"/>
        </w:rPr>
        <w:t>a new ISAC deployment</w:t>
      </w:r>
      <w:r w:rsidR="0081025E" w:rsidRPr="0081025E">
        <w:rPr>
          <w:rFonts w:ascii="Times New Roman" w:hAnsi="Times New Roman" w:cs="Times New Roman"/>
          <w:i/>
          <w:sz w:val="20"/>
          <w:szCs w:val="20"/>
        </w:rPr>
        <w:t xml:space="preserve"> </w:t>
      </w:r>
      <w:r w:rsidR="002641A8">
        <w:rPr>
          <w:rFonts w:ascii="Times New Roman" w:hAnsi="Times New Roman" w:cs="Times New Roman"/>
          <w:i/>
          <w:sz w:val="20"/>
          <w:szCs w:val="20"/>
        </w:rPr>
        <w:t>sensing</w:t>
      </w:r>
      <w:r w:rsidR="00CC45C0">
        <w:rPr>
          <w:rFonts w:ascii="Times New Roman" w:hAnsi="Times New Roman" w:cs="Times New Roman"/>
          <w:i/>
          <w:sz w:val="20"/>
          <w:szCs w:val="20"/>
        </w:rPr>
        <w:t xml:space="preserve"> </w:t>
      </w:r>
      <w:r w:rsidR="0081025E" w:rsidRPr="0081025E">
        <w:rPr>
          <w:rFonts w:ascii="Times New Roman" w:hAnsi="Times New Roman" w:cs="Times New Roman"/>
          <w:i/>
          <w:sz w:val="20"/>
          <w:szCs w:val="20"/>
        </w:rPr>
        <w:t>humans or automated guided vehicles (AGVs) inside a factory</w:t>
      </w:r>
    </w:p>
    <w:p w14:paraId="30115E2E" w14:textId="3D080CFD" w:rsidR="0081025E" w:rsidRPr="002B6B72" w:rsidRDefault="0081025E" w:rsidP="0081025E">
      <w:pPr>
        <w:pStyle w:val="ListParagraph"/>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for indoor factory</w:t>
      </w:r>
      <w:r w:rsidRPr="002B6B72">
        <w:rPr>
          <w:rFonts w:ascii="Times New Roman" w:hAnsi="Times New Roman" w:cs="Times New Roman"/>
          <w:i/>
          <w:sz w:val="20"/>
          <w:szCs w:val="20"/>
        </w:rPr>
        <w:t xml:space="preserve"> listed in Table 3.1</w:t>
      </w:r>
      <w:r>
        <w:rPr>
          <w:rFonts w:ascii="Times New Roman" w:hAnsi="Times New Roman" w:cs="Times New Roman"/>
          <w:i/>
          <w:sz w:val="20"/>
          <w:szCs w:val="20"/>
        </w:rPr>
        <w:t>3</w:t>
      </w:r>
      <w:r w:rsidRPr="002B6B72">
        <w:rPr>
          <w:rFonts w:ascii="Times New Roman" w:hAnsi="Times New Roman" w:cs="Times New Roman"/>
          <w:i/>
          <w:sz w:val="20"/>
          <w:szCs w:val="20"/>
        </w:rPr>
        <w:t xml:space="preserve"> should be supported.</w:t>
      </w:r>
    </w:p>
    <w:p w14:paraId="10AB1CD0" w14:textId="64490E65" w:rsidR="00612393" w:rsidRDefault="00BF3FA8">
      <w:pPr>
        <w:pStyle w:val="Heading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w:t>
      </w:r>
      <w:r w:rsidR="002B6B72">
        <w:rPr>
          <w:rFonts w:ascii="Times New Roman" w:hAnsi="Times New Roman"/>
          <w:b/>
          <w:sz w:val="28"/>
          <w:lang w:val="en-US" w:eastAsia="zh-CN"/>
        </w:rPr>
        <w:t>4</w:t>
      </w:r>
      <w:r>
        <w:rPr>
          <w:rFonts w:ascii="Times New Roman" w:hAnsi="Times New Roman"/>
          <w:b/>
          <w:sz w:val="28"/>
          <w:lang w:val="en-US" w:eastAsia="zh-CN"/>
        </w:rPr>
        <w:t xml:space="preserve"> </w:t>
      </w:r>
      <w:r w:rsidR="001058EE">
        <w:rPr>
          <w:rFonts w:ascii="Times New Roman" w:hAnsi="Times New Roman"/>
          <w:b/>
          <w:sz w:val="28"/>
          <w:lang w:val="en-US" w:eastAsia="zh-CN"/>
        </w:rPr>
        <w:t xml:space="preserve">New scenario on </w:t>
      </w:r>
      <w:bookmarkStart w:id="3" w:name="_Hlk207791814"/>
      <w:r w:rsidR="001058EE">
        <w:rPr>
          <w:rFonts w:ascii="Times New Roman" w:hAnsi="Times New Roman" w:hint="eastAsia"/>
          <w:b/>
          <w:sz w:val="28"/>
          <w:lang w:val="en-US" w:eastAsia="zh-CN"/>
        </w:rPr>
        <w:t>n</w:t>
      </w:r>
      <w:r>
        <w:rPr>
          <w:rFonts w:ascii="Times New Roman" w:hAnsi="Times New Roman"/>
          <w:b/>
          <w:sz w:val="28"/>
          <w:lang w:val="en-US" w:eastAsia="zh-CN"/>
        </w:rPr>
        <w:t>earshore water</w:t>
      </w:r>
      <w:bookmarkEnd w:id="3"/>
      <w:r>
        <w:rPr>
          <w:rFonts w:ascii="Times New Roman" w:hAnsi="Times New Roman" w:hint="eastAsia"/>
          <w:b/>
          <w:sz w:val="28"/>
          <w:lang w:val="en-US" w:eastAsia="zh-CN"/>
        </w:rPr>
        <w:t xml:space="preserve"> </w:t>
      </w:r>
    </w:p>
    <w:p w14:paraId="0F7D19F4" w14:textId="13970C4A" w:rsidR="00612393" w:rsidRPr="002B6B72" w:rsidRDefault="00BF3FA8">
      <w:pPr>
        <w:snapToGrid w:val="0"/>
        <w:spacing w:beforeLines="50" w:before="120" w:after="120"/>
        <w:rPr>
          <w:rFonts w:ascii="Times New Roman" w:hAnsi="Times New Roman" w:cs="Times New Roman"/>
          <w:sz w:val="20"/>
          <w:szCs w:val="20"/>
        </w:rPr>
      </w:pPr>
      <w:r w:rsidRPr="002B6B72">
        <w:rPr>
          <w:rFonts w:ascii="Times New Roman" w:hAnsi="Times New Roman" w:cs="Times New Roman"/>
          <w:sz w:val="20"/>
          <w:szCs w:val="20"/>
        </w:rPr>
        <w:t>In nearshore water scenarios, the sensing targets are ships traveling on nearshore waters or rivers, BSs are primarily land-based as shown in Figure 3-1</w:t>
      </w:r>
      <w:r w:rsidR="002B6B72" w:rsidRPr="002B6B72">
        <w:rPr>
          <w:rFonts w:ascii="Times New Roman" w:hAnsi="Times New Roman" w:cs="Times New Roman"/>
          <w:sz w:val="20"/>
          <w:szCs w:val="20"/>
        </w:rPr>
        <w:t>4</w:t>
      </w:r>
      <w:r w:rsidRPr="002B6B72">
        <w:rPr>
          <w:rFonts w:ascii="Times New Roman" w:hAnsi="Times New Roman" w:cs="Times New Roman"/>
          <w:sz w:val="20"/>
          <w:szCs w:val="20"/>
        </w:rPr>
        <w:t>. Mono-static or bi-static sensing can be performed using TRPs selected from the corresponding communication scenario.</w:t>
      </w:r>
    </w:p>
    <w:p w14:paraId="4D595691" w14:textId="77777777" w:rsidR="00612393" w:rsidRPr="002B6B72" w:rsidRDefault="00BF3FA8" w:rsidP="002834AD">
      <w:pPr>
        <w:snapToGrid w:val="0"/>
        <w:spacing w:beforeLines="50" w:before="120" w:after="120"/>
        <w:jc w:val="center"/>
        <w:rPr>
          <w:rFonts w:ascii="Times New Roman" w:hAnsi="Times New Roman" w:cs="Times New Roman"/>
          <w:bCs/>
          <w:sz w:val="20"/>
          <w:szCs w:val="20"/>
        </w:rPr>
      </w:pPr>
      <w:r w:rsidRPr="002B6B72">
        <w:rPr>
          <w:rFonts w:ascii="Times New Roman" w:hAnsi="Times New Roman" w:cs="Times New Roman"/>
          <w:noProof/>
        </w:rPr>
        <w:drawing>
          <wp:inline distT="0" distB="0" distL="0" distR="0" wp14:anchorId="5EB823CF" wp14:editId="4D2D60D6">
            <wp:extent cx="5164364" cy="22161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172273" cy="2219544"/>
                    </a:xfrm>
                    <a:prstGeom prst="rect">
                      <a:avLst/>
                    </a:prstGeom>
                    <a:noFill/>
                    <a:ln>
                      <a:noFill/>
                    </a:ln>
                  </pic:spPr>
                </pic:pic>
              </a:graphicData>
            </a:graphic>
          </wp:inline>
        </w:drawing>
      </w:r>
    </w:p>
    <w:p w14:paraId="775AE9F7" w14:textId="4F19B469" w:rsidR="00612393" w:rsidRPr="002B6B72" w:rsidRDefault="00BF3FA8">
      <w:pPr>
        <w:snapToGrid w:val="0"/>
        <w:spacing w:beforeLines="50" w:before="120" w:after="120"/>
        <w:jc w:val="center"/>
        <w:rPr>
          <w:rFonts w:ascii="Times New Roman" w:hAnsi="Times New Roman" w:cs="Times New Roman"/>
          <w:bCs/>
          <w:sz w:val="20"/>
          <w:szCs w:val="20"/>
        </w:rPr>
      </w:pPr>
      <w:r w:rsidRPr="002B6B72">
        <w:rPr>
          <w:rFonts w:ascii="Times New Roman" w:hAnsi="Times New Roman" w:cs="Times New Roman"/>
          <w:b/>
          <w:sz w:val="20"/>
          <w:szCs w:val="20"/>
        </w:rPr>
        <w:t>Figure 3-1</w:t>
      </w:r>
      <w:r w:rsidR="002B6B72" w:rsidRPr="002B6B72">
        <w:rPr>
          <w:rFonts w:ascii="Times New Roman" w:hAnsi="Times New Roman" w:cs="Times New Roman"/>
          <w:b/>
          <w:sz w:val="20"/>
          <w:szCs w:val="20"/>
        </w:rPr>
        <w:t>4</w:t>
      </w:r>
      <w:r w:rsidRPr="002B6B72">
        <w:rPr>
          <w:rFonts w:ascii="Times New Roman" w:hAnsi="Times New Roman" w:cs="Times New Roman"/>
          <w:sz w:val="20"/>
          <w:szCs w:val="20"/>
        </w:rPr>
        <w:t xml:space="preserve"> Deployment scenario of nearshore waters </w:t>
      </w:r>
    </w:p>
    <w:p w14:paraId="1222C25F" w14:textId="47EBBE3F" w:rsidR="00612393" w:rsidRPr="002B6B72" w:rsidRDefault="00BF3FA8">
      <w:pPr>
        <w:snapToGrid w:val="0"/>
        <w:spacing w:beforeLines="50" w:before="120" w:after="120"/>
        <w:rPr>
          <w:rFonts w:ascii="Times New Roman" w:hAnsi="Times New Roman" w:cs="Times New Roman"/>
          <w:bCs/>
          <w:sz w:val="20"/>
          <w:szCs w:val="20"/>
        </w:rPr>
      </w:pPr>
      <w:r w:rsidRPr="002B6B72">
        <w:rPr>
          <w:rFonts w:ascii="Times New Roman" w:hAnsi="Times New Roman" w:cs="Times New Roman"/>
          <w:sz w:val="20"/>
          <w:szCs w:val="20"/>
        </w:rPr>
        <w:lastRenderedPageBreak/>
        <w:t>ISAC related descriptions including sensing target characteristics, sensing transmitter and sensing receiver are proposed, some of its attributes are listed in Table 3.1</w:t>
      </w:r>
      <w:r w:rsidR="006E5B66">
        <w:rPr>
          <w:rFonts w:ascii="Times New Roman" w:hAnsi="Times New Roman" w:cs="Times New Roman"/>
          <w:sz w:val="20"/>
          <w:szCs w:val="20"/>
        </w:rPr>
        <w:t>4</w:t>
      </w:r>
      <w:r w:rsidRPr="002B6B72">
        <w:rPr>
          <w:rFonts w:ascii="Times New Roman" w:hAnsi="Times New Roman" w:cs="Times New Roman"/>
          <w:sz w:val="20"/>
          <w:szCs w:val="20"/>
        </w:rPr>
        <w:t>.</w:t>
      </w:r>
    </w:p>
    <w:p w14:paraId="5A876797" w14:textId="583FFA47" w:rsidR="00612393" w:rsidRPr="009D55A6" w:rsidRDefault="00BF3FA8" w:rsidP="009D55A6">
      <w:pPr>
        <w:pStyle w:val="TH"/>
        <w:snapToGrid w:val="0"/>
        <w:spacing w:before="0" w:after="0" w:line="240" w:lineRule="auto"/>
        <w:rPr>
          <w:rFonts w:ascii="Times New Roman" w:hAnsi="Times New Roman" w:cs="Times New Roman"/>
          <w:color w:val="FF0000"/>
          <w:sz w:val="20"/>
        </w:rPr>
      </w:pPr>
      <w:r w:rsidRPr="009D55A6">
        <w:rPr>
          <w:rFonts w:ascii="Times New Roman" w:hAnsi="Times New Roman" w:cs="Times New Roman"/>
          <w:color w:val="FF0000"/>
          <w:sz w:val="20"/>
        </w:rPr>
        <w:t>Table 3.1</w:t>
      </w:r>
      <w:r w:rsidR="002B6B72" w:rsidRPr="009D55A6">
        <w:rPr>
          <w:rFonts w:ascii="Times New Roman" w:hAnsi="Times New Roman" w:cs="Times New Roman"/>
          <w:color w:val="FF0000"/>
          <w:sz w:val="20"/>
        </w:rPr>
        <w:t>4</w:t>
      </w:r>
      <w:r w:rsidRPr="009D55A6">
        <w:rPr>
          <w:rFonts w:ascii="Times New Roman" w:hAnsi="Times New Roman" w:cs="Times New Roman"/>
          <w:color w:val="FF0000"/>
          <w:sz w:val="20"/>
        </w:rPr>
        <w:t xml:space="preserve"> </w:t>
      </w:r>
      <w:r w:rsidRPr="009D55A6">
        <w:rPr>
          <w:rFonts w:ascii="Times New Roman" w:hAnsi="Times New Roman" w:cs="Times New Roman"/>
          <w:b w:val="0"/>
          <w:color w:val="FF0000"/>
          <w:sz w:val="20"/>
        </w:rPr>
        <w:t>Attributes for nearshore water</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9D55A6" w:rsidRPr="009D55A6" w14:paraId="339CEF0E" w14:textId="77777777" w:rsidTr="002834AD">
        <w:tc>
          <w:tcPr>
            <w:tcW w:w="1740" w:type="dxa"/>
            <w:tcBorders>
              <w:top w:val="single" w:sz="4" w:space="0" w:color="auto"/>
              <w:left w:val="single" w:sz="4" w:space="0" w:color="auto"/>
              <w:bottom w:val="single" w:sz="4" w:space="0" w:color="auto"/>
              <w:right w:val="single" w:sz="4" w:space="0" w:color="auto"/>
            </w:tcBorders>
          </w:tcPr>
          <w:p w14:paraId="179DE4B9" w14:textId="77777777" w:rsidR="00612393" w:rsidRPr="009D55A6" w:rsidRDefault="00BF3FA8" w:rsidP="009D55A6">
            <w:pPr>
              <w:snapToGrid w:val="0"/>
              <w:spacing w:after="0" w:line="240" w:lineRule="auto"/>
              <w:ind w:leftChars="-210" w:left="-462" w:firstLineChars="210" w:firstLine="378"/>
              <w:jc w:val="center"/>
              <w:rPr>
                <w:rFonts w:ascii="Times New Roman" w:eastAsia="Arial Unicode MS" w:hAnsi="Times New Roman" w:cs="Times New Roman"/>
                <w:b/>
                <w:bCs/>
                <w:color w:val="FF0000"/>
                <w:sz w:val="18"/>
                <w:szCs w:val="18"/>
              </w:rPr>
            </w:pPr>
            <w:r w:rsidRPr="009D55A6">
              <w:rPr>
                <w:rFonts w:ascii="Times New Roman" w:eastAsia="Arial Unicode MS" w:hAnsi="Times New Roman" w:cs="Times New Roman"/>
                <w:b/>
                <w:bCs/>
                <w:color w:val="FF0000"/>
                <w:sz w:val="18"/>
                <w:szCs w:val="18"/>
              </w:rPr>
              <w:t>Attributes</w:t>
            </w:r>
          </w:p>
        </w:tc>
        <w:tc>
          <w:tcPr>
            <w:tcW w:w="7502" w:type="dxa"/>
            <w:gridSpan w:val="2"/>
            <w:tcBorders>
              <w:top w:val="single" w:sz="4" w:space="0" w:color="auto"/>
              <w:left w:val="nil"/>
              <w:bottom w:val="single" w:sz="4" w:space="0" w:color="auto"/>
              <w:right w:val="single" w:sz="4" w:space="0" w:color="auto"/>
            </w:tcBorders>
          </w:tcPr>
          <w:p w14:paraId="1F5C5105" w14:textId="77777777" w:rsidR="00612393" w:rsidRPr="009D55A6" w:rsidRDefault="00BF3FA8" w:rsidP="009D55A6">
            <w:pPr>
              <w:snapToGrid w:val="0"/>
              <w:spacing w:after="0" w:line="240" w:lineRule="auto"/>
              <w:jc w:val="center"/>
              <w:rPr>
                <w:rFonts w:ascii="Times New Roman" w:eastAsia="Arial Unicode MS" w:hAnsi="Times New Roman" w:cs="Times New Roman"/>
                <w:b/>
                <w:bCs/>
                <w:color w:val="FF0000"/>
                <w:sz w:val="18"/>
                <w:szCs w:val="18"/>
              </w:rPr>
            </w:pPr>
            <w:r w:rsidRPr="009D55A6">
              <w:rPr>
                <w:rFonts w:ascii="Times New Roman" w:eastAsia="Arial Unicode MS" w:hAnsi="Times New Roman" w:cs="Times New Roman"/>
                <w:b/>
                <w:bCs/>
                <w:color w:val="FF0000"/>
                <w:sz w:val="18"/>
                <w:szCs w:val="18"/>
              </w:rPr>
              <w:t>Values or assumptions</w:t>
            </w:r>
          </w:p>
        </w:tc>
      </w:tr>
      <w:tr w:rsidR="009D55A6" w:rsidRPr="009D55A6" w14:paraId="324B549F" w14:textId="77777777" w:rsidTr="002834AD">
        <w:tc>
          <w:tcPr>
            <w:tcW w:w="1740" w:type="dxa"/>
            <w:tcBorders>
              <w:top w:val="single" w:sz="4" w:space="0" w:color="auto"/>
              <w:left w:val="single" w:sz="4" w:space="0" w:color="auto"/>
              <w:bottom w:val="single" w:sz="4" w:space="0" w:color="auto"/>
              <w:right w:val="single" w:sz="4" w:space="0" w:color="auto"/>
            </w:tcBorders>
            <w:shd w:val="clear" w:color="auto" w:fill="FFFFFF"/>
          </w:tcPr>
          <w:p w14:paraId="268BB571" w14:textId="77777777" w:rsidR="00612393" w:rsidRPr="009D55A6" w:rsidRDefault="00BF3FA8" w:rsidP="009D55A6">
            <w:pPr>
              <w:pStyle w:val="TAL"/>
              <w:snapToGrid w:val="0"/>
              <w:spacing w:after="0" w:line="240" w:lineRule="auto"/>
              <w:rPr>
                <w:rFonts w:ascii="Times New Roman" w:eastAsia="t" w:hAnsi="Times New Roman" w:cs="Times New Roman"/>
                <w:bCs/>
                <w:color w:val="FF0000"/>
                <w:szCs w:val="18"/>
              </w:rPr>
            </w:pPr>
            <w:r w:rsidRPr="009D55A6">
              <w:rPr>
                <w:rFonts w:ascii="Times New Roman" w:hAnsi="Times New Roman" w:cs="Times New Roman"/>
                <w:bCs/>
                <w:color w:val="FF0000"/>
                <w:szCs w:val="18"/>
              </w:rPr>
              <w:t xml:space="preserve">Carrier Frequency </w:t>
            </w:r>
          </w:p>
        </w:tc>
        <w:tc>
          <w:tcPr>
            <w:tcW w:w="7502" w:type="dxa"/>
            <w:gridSpan w:val="2"/>
            <w:tcBorders>
              <w:top w:val="single" w:sz="4" w:space="0" w:color="auto"/>
              <w:left w:val="nil"/>
              <w:bottom w:val="single" w:sz="4" w:space="0" w:color="auto"/>
              <w:right w:val="single" w:sz="4" w:space="0" w:color="auto"/>
            </w:tcBorders>
            <w:shd w:val="clear" w:color="auto" w:fill="FFFFFF"/>
          </w:tcPr>
          <w:p w14:paraId="58BC8338" w14:textId="77777777" w:rsidR="00612393" w:rsidRPr="009D55A6" w:rsidRDefault="00BF3FA8" w:rsidP="009D55A6">
            <w:pPr>
              <w:pStyle w:val="TAL"/>
              <w:snapToGrid w:val="0"/>
              <w:spacing w:after="0" w:line="240" w:lineRule="auto"/>
              <w:rPr>
                <w:rFonts w:ascii="Times New Roman" w:hAnsi="Times New Roman" w:cs="Times New Roman"/>
                <w:color w:val="FF0000"/>
              </w:rPr>
            </w:pPr>
            <w:r w:rsidRPr="009D55A6">
              <w:rPr>
                <w:rFonts w:ascii="Times New Roman" w:hAnsi="Times New Roman" w:cs="Times New Roman"/>
                <w:color w:val="FF0000"/>
              </w:rPr>
              <w:t>Around 7 GHz</w:t>
            </w:r>
          </w:p>
          <w:p w14:paraId="5302ED02" w14:textId="77777777" w:rsidR="00612393" w:rsidRPr="009D55A6" w:rsidRDefault="00BF3FA8" w:rsidP="009D55A6">
            <w:pPr>
              <w:pStyle w:val="TAL"/>
              <w:snapToGrid w:val="0"/>
              <w:spacing w:after="0" w:line="240" w:lineRule="auto"/>
              <w:rPr>
                <w:rFonts w:ascii="Times New Roman" w:eastAsia="Arial Unicode MS" w:hAnsi="Times New Roman" w:cs="Times New Roman"/>
                <w:bCs/>
                <w:color w:val="FF0000"/>
                <w:szCs w:val="18"/>
              </w:rPr>
            </w:pPr>
            <w:r w:rsidRPr="009D55A6">
              <w:rPr>
                <w:rFonts w:ascii="Times New Roman" w:hAnsi="Times New Roman" w:cs="Times New Roman"/>
                <w:color w:val="FF0000"/>
              </w:rPr>
              <w:t>Around 30 GHz</w:t>
            </w:r>
          </w:p>
        </w:tc>
      </w:tr>
      <w:tr w:rsidR="009D55A6" w:rsidRPr="009D55A6" w14:paraId="6A95CA68" w14:textId="77777777" w:rsidTr="002834AD">
        <w:tc>
          <w:tcPr>
            <w:tcW w:w="1740" w:type="dxa"/>
            <w:tcBorders>
              <w:top w:val="single" w:sz="4" w:space="0" w:color="auto"/>
              <w:left w:val="single" w:sz="4" w:space="0" w:color="auto"/>
              <w:bottom w:val="single" w:sz="4" w:space="0" w:color="auto"/>
              <w:right w:val="single" w:sz="4" w:space="0" w:color="auto"/>
            </w:tcBorders>
            <w:shd w:val="clear" w:color="auto" w:fill="FFFFFF"/>
          </w:tcPr>
          <w:p w14:paraId="0EFA2B03" w14:textId="77777777" w:rsidR="00612393" w:rsidRPr="009D55A6" w:rsidRDefault="00BF3FA8" w:rsidP="009D55A6">
            <w:pPr>
              <w:pStyle w:val="TAL"/>
              <w:snapToGrid w:val="0"/>
              <w:spacing w:after="0" w:line="240" w:lineRule="auto"/>
              <w:rPr>
                <w:rFonts w:ascii="Times New Roman" w:eastAsia="t" w:hAnsi="Times New Roman" w:cs="Times New Roman"/>
                <w:bCs/>
                <w:color w:val="FF0000"/>
                <w:szCs w:val="18"/>
              </w:rPr>
            </w:pPr>
            <w:r w:rsidRPr="009D55A6">
              <w:rPr>
                <w:rFonts w:ascii="Times New Roman" w:hAnsi="Times New Roman" w:cs="Times New Roman"/>
                <w:bCs/>
                <w:color w:val="FF0000"/>
                <w:szCs w:val="18"/>
              </w:rPr>
              <w:t>Layout</w:t>
            </w:r>
          </w:p>
        </w:tc>
        <w:tc>
          <w:tcPr>
            <w:tcW w:w="7502" w:type="dxa"/>
            <w:gridSpan w:val="2"/>
            <w:tcBorders>
              <w:top w:val="single" w:sz="4" w:space="0" w:color="auto"/>
              <w:left w:val="nil"/>
              <w:bottom w:val="single" w:sz="4" w:space="0" w:color="auto"/>
              <w:right w:val="single" w:sz="4" w:space="0" w:color="auto"/>
            </w:tcBorders>
            <w:shd w:val="clear" w:color="auto" w:fill="FFFFFF"/>
          </w:tcPr>
          <w:p w14:paraId="2E50BE00" w14:textId="77777777" w:rsidR="00612393" w:rsidRPr="009D55A6" w:rsidRDefault="00BF3FA8" w:rsidP="009D55A6">
            <w:pPr>
              <w:pStyle w:val="TAL"/>
              <w:snapToGrid w:val="0"/>
              <w:spacing w:after="0" w:line="240" w:lineRule="auto"/>
              <w:rPr>
                <w:rFonts w:ascii="Times New Roman" w:eastAsia="Arial Unicode MS" w:hAnsi="Times New Roman" w:cs="Times New Roman"/>
                <w:bCs/>
                <w:color w:val="FF0000"/>
                <w:szCs w:val="18"/>
              </w:rPr>
            </w:pPr>
            <w:r w:rsidRPr="009D55A6">
              <w:rPr>
                <w:rFonts w:ascii="Times New Roman" w:eastAsia="Arial Unicode MS" w:hAnsi="Times New Roman" w:cs="Times New Roman"/>
                <w:bCs/>
                <w:color w:val="FF0000"/>
                <w:szCs w:val="18"/>
              </w:rPr>
              <w:t xml:space="preserve">Macro cell: ISD = at least 500m </w:t>
            </w:r>
          </w:p>
        </w:tc>
      </w:tr>
      <w:tr w:rsidR="009D55A6" w:rsidRPr="009D55A6" w14:paraId="186EF2B2" w14:textId="77777777" w:rsidTr="002834AD">
        <w:tc>
          <w:tcPr>
            <w:tcW w:w="1740" w:type="dxa"/>
            <w:tcBorders>
              <w:top w:val="single" w:sz="4" w:space="0" w:color="auto"/>
              <w:left w:val="single" w:sz="4" w:space="0" w:color="auto"/>
              <w:bottom w:val="single" w:sz="4" w:space="0" w:color="auto"/>
              <w:right w:val="single" w:sz="4" w:space="0" w:color="auto"/>
            </w:tcBorders>
            <w:shd w:val="clear" w:color="auto" w:fill="FFFFFF"/>
          </w:tcPr>
          <w:p w14:paraId="0F82F1C5" w14:textId="77777777" w:rsidR="00612393" w:rsidRPr="009D55A6" w:rsidRDefault="00BF3FA8" w:rsidP="009D55A6">
            <w:pPr>
              <w:pStyle w:val="TAL"/>
              <w:snapToGrid w:val="0"/>
              <w:spacing w:after="0" w:line="240" w:lineRule="auto"/>
              <w:rPr>
                <w:rFonts w:ascii="Times New Roman" w:eastAsia="t" w:hAnsi="Times New Roman" w:cs="Times New Roman"/>
                <w:bCs/>
                <w:color w:val="FF0000"/>
                <w:szCs w:val="18"/>
              </w:rPr>
            </w:pPr>
            <w:r w:rsidRPr="009D55A6">
              <w:rPr>
                <w:rFonts w:ascii="Times New Roman" w:hAnsi="Times New Roman" w:cs="Times New Roman"/>
                <w:bCs/>
                <w:color w:val="FF0000"/>
                <w:szCs w:val="18"/>
              </w:rPr>
              <w:t>BS antenna elements</w:t>
            </w:r>
          </w:p>
        </w:tc>
        <w:tc>
          <w:tcPr>
            <w:tcW w:w="7502" w:type="dxa"/>
            <w:gridSpan w:val="2"/>
            <w:tcBorders>
              <w:top w:val="single" w:sz="4" w:space="0" w:color="auto"/>
              <w:left w:val="nil"/>
              <w:bottom w:val="single" w:sz="4" w:space="0" w:color="auto"/>
              <w:right w:val="single" w:sz="4" w:space="0" w:color="auto"/>
            </w:tcBorders>
            <w:shd w:val="clear" w:color="auto" w:fill="FFFFFF"/>
          </w:tcPr>
          <w:p w14:paraId="2D81BAF4" w14:textId="77777777" w:rsidR="00612393" w:rsidRPr="009D55A6" w:rsidRDefault="00BF3FA8" w:rsidP="009D55A6">
            <w:pPr>
              <w:pStyle w:val="TAL"/>
              <w:snapToGrid w:val="0"/>
              <w:spacing w:after="0" w:line="240" w:lineRule="auto"/>
              <w:rPr>
                <w:rFonts w:ascii="Times New Roman" w:eastAsia="Arial Unicode MS" w:hAnsi="Times New Roman" w:cs="Times New Roman"/>
                <w:bCs/>
                <w:color w:val="FF0000"/>
                <w:szCs w:val="18"/>
              </w:rPr>
            </w:pPr>
            <w:r w:rsidRPr="009D55A6">
              <w:rPr>
                <w:rFonts w:ascii="Times New Roman" w:eastAsia="MS Mincho" w:hAnsi="Times New Roman" w:cs="Times New Roman"/>
                <w:color w:val="FF0000"/>
                <w:szCs w:val="18"/>
                <w:lang w:eastAsia="ja-JP"/>
              </w:rPr>
              <w:t>Up to 2048 Tx and Rx antenna elements</w:t>
            </w:r>
            <w:r w:rsidRPr="009D55A6">
              <w:rPr>
                <w:rFonts w:ascii="Times New Roman" w:eastAsia="Arial Unicode MS" w:hAnsi="Times New Roman" w:cs="Times New Roman"/>
                <w:bCs/>
                <w:color w:val="FF0000"/>
                <w:szCs w:val="18"/>
              </w:rPr>
              <w:t xml:space="preserve"> </w:t>
            </w:r>
          </w:p>
          <w:p w14:paraId="64EDF8CE" w14:textId="77777777" w:rsidR="00612393" w:rsidRPr="009D55A6" w:rsidRDefault="00612393" w:rsidP="009D55A6">
            <w:pPr>
              <w:pStyle w:val="TAL"/>
              <w:snapToGrid w:val="0"/>
              <w:spacing w:after="0" w:line="240" w:lineRule="auto"/>
              <w:rPr>
                <w:rFonts w:ascii="Times New Roman" w:eastAsia="Arial Unicode MS" w:hAnsi="Times New Roman" w:cs="Times New Roman"/>
                <w:bCs/>
                <w:color w:val="FF0000"/>
                <w:szCs w:val="18"/>
              </w:rPr>
            </w:pPr>
          </w:p>
        </w:tc>
      </w:tr>
      <w:tr w:rsidR="009D55A6" w:rsidRPr="009D55A6" w14:paraId="574BB31C" w14:textId="77777777" w:rsidTr="002834AD">
        <w:tc>
          <w:tcPr>
            <w:tcW w:w="1740" w:type="dxa"/>
            <w:tcBorders>
              <w:top w:val="single" w:sz="4" w:space="0" w:color="auto"/>
              <w:left w:val="single" w:sz="4" w:space="0" w:color="auto"/>
              <w:bottom w:val="single" w:sz="4" w:space="0" w:color="auto"/>
              <w:right w:val="single" w:sz="4" w:space="0" w:color="auto"/>
            </w:tcBorders>
            <w:shd w:val="clear" w:color="auto" w:fill="FFFFFF"/>
          </w:tcPr>
          <w:p w14:paraId="736153CE" w14:textId="77777777" w:rsidR="00612393" w:rsidRPr="009D55A6" w:rsidRDefault="00BF3FA8" w:rsidP="009D55A6">
            <w:pPr>
              <w:pStyle w:val="TAL"/>
              <w:snapToGrid w:val="0"/>
              <w:spacing w:after="0" w:line="240" w:lineRule="auto"/>
              <w:rPr>
                <w:rFonts w:ascii="Times New Roman" w:hAnsi="Times New Roman" w:cs="Times New Roman"/>
                <w:bCs/>
                <w:color w:val="FF0000"/>
                <w:szCs w:val="18"/>
              </w:rPr>
            </w:pPr>
            <w:r w:rsidRPr="009D55A6">
              <w:rPr>
                <w:rFonts w:ascii="Times New Roman" w:hAnsi="Times New Roman" w:cs="Times New Roman"/>
                <w:bCs/>
                <w:color w:val="FF0000"/>
                <w:szCs w:val="18"/>
              </w:rPr>
              <w:t>Sensing transmitters and sensing receivers</w:t>
            </w:r>
          </w:p>
        </w:tc>
        <w:tc>
          <w:tcPr>
            <w:tcW w:w="7502" w:type="dxa"/>
            <w:gridSpan w:val="2"/>
            <w:tcBorders>
              <w:top w:val="single" w:sz="4" w:space="0" w:color="auto"/>
              <w:left w:val="nil"/>
              <w:bottom w:val="single" w:sz="4" w:space="0" w:color="auto"/>
              <w:right w:val="single" w:sz="4" w:space="0" w:color="auto"/>
            </w:tcBorders>
            <w:shd w:val="clear" w:color="auto" w:fill="FFFFFF"/>
          </w:tcPr>
          <w:p w14:paraId="77D8E810" w14:textId="77777777" w:rsidR="00612393" w:rsidRPr="009D55A6" w:rsidRDefault="00BF3FA8" w:rsidP="009D55A6">
            <w:pPr>
              <w:pStyle w:val="TAL"/>
              <w:snapToGrid w:val="0"/>
              <w:spacing w:after="0" w:line="240" w:lineRule="auto"/>
              <w:rPr>
                <w:rFonts w:ascii="Times New Roman" w:eastAsia="Arial Unicode MS" w:hAnsi="Times New Roman" w:cs="Times New Roman"/>
                <w:bCs/>
                <w:color w:val="FF0000"/>
                <w:szCs w:val="18"/>
              </w:rPr>
            </w:pPr>
            <w:r w:rsidRPr="009D55A6">
              <w:rPr>
                <w:rFonts w:ascii="Times New Roman" w:eastAsia="等线" w:hAnsi="Times New Roman" w:cs="Times New Roman"/>
                <w:bCs/>
                <w:color w:val="FF0000"/>
                <w:szCs w:val="18"/>
              </w:rPr>
              <w:t>TRP mono</w:t>
            </w:r>
            <w:r w:rsidRPr="009D55A6">
              <w:rPr>
                <w:rFonts w:ascii="Times New Roman" w:eastAsia="等线" w:hAnsi="Times New Roman" w:cs="Times New Roman"/>
                <w:color w:val="FF0000"/>
                <w:szCs w:val="18"/>
              </w:rPr>
              <w:t>-</w:t>
            </w:r>
            <w:r w:rsidRPr="009D55A6">
              <w:rPr>
                <w:rFonts w:ascii="Times New Roman" w:eastAsia="等线" w:hAnsi="Times New Roman" w:cs="Times New Roman"/>
                <w:bCs/>
                <w:color w:val="FF0000"/>
                <w:szCs w:val="18"/>
              </w:rPr>
              <w:t>static, TRP-TRP bi</w:t>
            </w:r>
            <w:r w:rsidRPr="009D55A6">
              <w:rPr>
                <w:rFonts w:ascii="Times New Roman" w:eastAsia="等线" w:hAnsi="Times New Roman" w:cs="Times New Roman"/>
                <w:color w:val="FF0000"/>
                <w:szCs w:val="18"/>
              </w:rPr>
              <w:t>-</w:t>
            </w:r>
            <w:r w:rsidRPr="009D55A6">
              <w:rPr>
                <w:rFonts w:ascii="Times New Roman" w:eastAsia="等线" w:hAnsi="Times New Roman" w:cs="Times New Roman"/>
                <w:bCs/>
                <w:color w:val="FF0000"/>
                <w:szCs w:val="18"/>
              </w:rPr>
              <w:t>static</w:t>
            </w:r>
          </w:p>
        </w:tc>
      </w:tr>
      <w:tr w:rsidR="009D55A6" w:rsidRPr="009D55A6" w14:paraId="40A68155" w14:textId="77777777">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14:paraId="0E231869" w14:textId="77777777" w:rsidR="00612393" w:rsidRPr="009D55A6" w:rsidRDefault="00BF3FA8" w:rsidP="009D55A6">
            <w:pPr>
              <w:pStyle w:val="TAL"/>
              <w:snapToGrid w:val="0"/>
              <w:spacing w:after="0" w:line="240" w:lineRule="auto"/>
              <w:rPr>
                <w:rFonts w:ascii="Times New Roman" w:eastAsia="t" w:hAnsi="Times New Roman" w:cs="Times New Roman"/>
                <w:bCs/>
                <w:color w:val="FF0000"/>
                <w:szCs w:val="18"/>
              </w:rPr>
            </w:pPr>
            <w:r w:rsidRPr="009D55A6">
              <w:rPr>
                <w:rFonts w:ascii="Times New Roman" w:hAnsi="Times New Roman" w:cs="Times New Roman"/>
                <w:bCs/>
                <w:color w:val="FF0000"/>
                <w:szCs w:val="18"/>
              </w:rPr>
              <w:t>Sensing targets</w:t>
            </w:r>
          </w:p>
        </w:tc>
        <w:tc>
          <w:tcPr>
            <w:tcW w:w="1775" w:type="dxa"/>
            <w:tcBorders>
              <w:top w:val="single" w:sz="4" w:space="0" w:color="auto"/>
              <w:left w:val="nil"/>
              <w:bottom w:val="single" w:sz="4" w:space="0" w:color="auto"/>
              <w:right w:val="single" w:sz="4" w:space="0" w:color="auto"/>
            </w:tcBorders>
            <w:shd w:val="clear" w:color="auto" w:fill="FFFFFF"/>
          </w:tcPr>
          <w:p w14:paraId="736C2273" w14:textId="77777777" w:rsidR="00612393" w:rsidRPr="009D55A6" w:rsidRDefault="00BF3FA8" w:rsidP="009D55A6">
            <w:pPr>
              <w:pStyle w:val="TAL"/>
              <w:snapToGrid w:val="0"/>
              <w:spacing w:after="0" w:line="240" w:lineRule="auto"/>
              <w:rPr>
                <w:rFonts w:ascii="Times New Roman" w:eastAsia="Arial Unicode MS" w:hAnsi="Times New Roman" w:cs="Times New Roman"/>
                <w:bCs/>
                <w:color w:val="FF0000"/>
                <w:szCs w:val="18"/>
              </w:rPr>
            </w:pPr>
            <w:r w:rsidRPr="009D55A6">
              <w:rPr>
                <w:rFonts w:ascii="Times New Roman" w:hAnsi="Times New Roman" w:cs="Times New Roman"/>
                <w:bCs/>
                <w:color w:val="FF0000"/>
                <w:szCs w:val="18"/>
              </w:rPr>
              <w:t>Sensing target type</w:t>
            </w:r>
          </w:p>
        </w:tc>
        <w:tc>
          <w:tcPr>
            <w:tcW w:w="5727" w:type="dxa"/>
            <w:tcBorders>
              <w:top w:val="single" w:sz="4" w:space="0" w:color="auto"/>
              <w:left w:val="nil"/>
              <w:bottom w:val="single" w:sz="4" w:space="0" w:color="auto"/>
              <w:right w:val="single" w:sz="4" w:space="0" w:color="auto"/>
            </w:tcBorders>
            <w:shd w:val="clear" w:color="auto" w:fill="FFFFFF"/>
          </w:tcPr>
          <w:p w14:paraId="1672795C" w14:textId="77777777" w:rsidR="00612393" w:rsidRPr="009D55A6" w:rsidRDefault="00BF3FA8" w:rsidP="009D55A6">
            <w:pPr>
              <w:pStyle w:val="TAL"/>
              <w:snapToGrid w:val="0"/>
              <w:spacing w:after="0" w:line="240" w:lineRule="auto"/>
              <w:rPr>
                <w:rFonts w:ascii="Times New Roman" w:eastAsia="Arial Unicode MS" w:hAnsi="Times New Roman" w:cs="Times New Roman"/>
                <w:bCs/>
                <w:color w:val="FF0000"/>
                <w:szCs w:val="18"/>
              </w:rPr>
            </w:pPr>
            <w:r w:rsidRPr="009D55A6">
              <w:rPr>
                <w:rFonts w:ascii="Times New Roman" w:hAnsi="Times New Roman" w:cs="Times New Roman"/>
                <w:bCs/>
                <w:color w:val="FF0000"/>
                <w:szCs w:val="18"/>
              </w:rPr>
              <w:t>Ship</w:t>
            </w:r>
          </w:p>
        </w:tc>
      </w:tr>
      <w:tr w:rsidR="009D55A6" w:rsidRPr="009D55A6" w14:paraId="7538237B" w14:textId="77777777">
        <w:tc>
          <w:tcPr>
            <w:tcW w:w="0" w:type="auto"/>
            <w:vMerge/>
            <w:tcBorders>
              <w:top w:val="nil"/>
              <w:left w:val="single" w:sz="4" w:space="0" w:color="auto"/>
              <w:bottom w:val="single" w:sz="4" w:space="0" w:color="auto"/>
              <w:right w:val="single" w:sz="4" w:space="0" w:color="auto"/>
            </w:tcBorders>
            <w:vAlign w:val="center"/>
          </w:tcPr>
          <w:p w14:paraId="4EBC7B96" w14:textId="77777777" w:rsidR="00612393" w:rsidRPr="009D55A6" w:rsidRDefault="00612393" w:rsidP="009D55A6">
            <w:pPr>
              <w:snapToGrid w:val="0"/>
              <w:spacing w:after="0" w:line="240" w:lineRule="auto"/>
              <w:rPr>
                <w:rFonts w:ascii="Times New Roman" w:eastAsia="t" w:hAnsi="Times New Roman" w:cs="Times New Roman"/>
                <w:color w:val="FF0000"/>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2FDDFDF0" w14:textId="77777777" w:rsidR="00612393" w:rsidRPr="009D55A6" w:rsidRDefault="00BF3FA8" w:rsidP="009D55A6">
            <w:pPr>
              <w:pStyle w:val="TAL"/>
              <w:snapToGrid w:val="0"/>
              <w:spacing w:after="0" w:line="240" w:lineRule="auto"/>
              <w:rPr>
                <w:rFonts w:ascii="Times New Roman" w:hAnsi="Times New Roman" w:cs="Times New Roman"/>
                <w:bCs/>
                <w:color w:val="FF0000"/>
                <w:szCs w:val="18"/>
              </w:rPr>
            </w:pPr>
            <w:r w:rsidRPr="009D55A6">
              <w:rPr>
                <w:rFonts w:ascii="Times New Roman" w:hAnsi="Times New Roman" w:cs="Times New Roman"/>
                <w:bCs/>
                <w:color w:val="FF0000"/>
                <w:szCs w:val="18"/>
              </w:rPr>
              <w:t>Mobility</w:t>
            </w:r>
          </w:p>
        </w:tc>
        <w:tc>
          <w:tcPr>
            <w:tcW w:w="5727" w:type="dxa"/>
            <w:tcBorders>
              <w:top w:val="single" w:sz="4" w:space="0" w:color="auto"/>
              <w:left w:val="nil"/>
              <w:bottom w:val="single" w:sz="4" w:space="0" w:color="auto"/>
              <w:right w:val="single" w:sz="4" w:space="0" w:color="auto"/>
            </w:tcBorders>
            <w:shd w:val="clear" w:color="auto" w:fill="FFFFFF"/>
          </w:tcPr>
          <w:p w14:paraId="7263AEDC" w14:textId="77777777" w:rsidR="00612393" w:rsidRPr="009D55A6" w:rsidRDefault="00BF3FA8" w:rsidP="009D55A6">
            <w:pPr>
              <w:pStyle w:val="TAN"/>
              <w:snapToGrid w:val="0"/>
              <w:spacing w:after="0" w:line="240" w:lineRule="auto"/>
              <w:ind w:left="0" w:firstLine="0"/>
              <w:rPr>
                <w:rFonts w:ascii="Times New Roman" w:hAnsi="Times New Roman" w:cs="Times New Roman"/>
                <w:bCs/>
                <w:color w:val="FF0000"/>
                <w:szCs w:val="18"/>
              </w:rPr>
            </w:pPr>
            <w:r w:rsidRPr="009D55A6">
              <w:rPr>
                <w:rFonts w:ascii="Times New Roman" w:hAnsi="Times New Roman" w:cs="Times New Roman"/>
                <w:bCs/>
                <w:color w:val="FF0000"/>
                <w:szCs w:val="18"/>
              </w:rPr>
              <w:t>Uniform distribution between 10km/h and 60km/h</w:t>
            </w:r>
          </w:p>
        </w:tc>
      </w:tr>
      <w:tr w:rsidR="009D55A6" w:rsidRPr="009D55A6" w14:paraId="061C1A86" w14:textId="77777777">
        <w:tc>
          <w:tcPr>
            <w:tcW w:w="0" w:type="auto"/>
            <w:vMerge/>
            <w:tcBorders>
              <w:top w:val="nil"/>
              <w:left w:val="single" w:sz="4" w:space="0" w:color="auto"/>
              <w:bottom w:val="single" w:sz="4" w:space="0" w:color="auto"/>
              <w:right w:val="single" w:sz="4" w:space="0" w:color="auto"/>
            </w:tcBorders>
            <w:vAlign w:val="center"/>
          </w:tcPr>
          <w:p w14:paraId="05B625BD" w14:textId="77777777" w:rsidR="00612393" w:rsidRPr="009D55A6" w:rsidRDefault="00612393" w:rsidP="009D55A6">
            <w:pPr>
              <w:snapToGrid w:val="0"/>
              <w:spacing w:after="0" w:line="240" w:lineRule="auto"/>
              <w:rPr>
                <w:rFonts w:ascii="Times New Roman" w:eastAsia="t" w:hAnsi="Times New Roman" w:cs="Times New Roman"/>
                <w:color w:val="FF0000"/>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37D28779" w14:textId="77777777" w:rsidR="00612393" w:rsidRPr="009D55A6" w:rsidRDefault="00BF3FA8" w:rsidP="009D55A6">
            <w:pPr>
              <w:pStyle w:val="TAL"/>
              <w:snapToGrid w:val="0"/>
              <w:spacing w:after="0" w:line="240" w:lineRule="auto"/>
              <w:rPr>
                <w:rFonts w:ascii="Times New Roman" w:hAnsi="Times New Roman" w:cs="Times New Roman"/>
                <w:bCs/>
                <w:color w:val="FF0000"/>
                <w:szCs w:val="18"/>
              </w:rPr>
            </w:pPr>
            <w:r w:rsidRPr="009D55A6">
              <w:rPr>
                <w:rFonts w:ascii="Times New Roman" w:hAnsi="Times New Roman" w:cs="Times New Roman"/>
                <w:bCs/>
                <w:color w:val="FF0000"/>
                <w:szCs w:val="18"/>
              </w:rPr>
              <w:t>Distribution</w:t>
            </w:r>
          </w:p>
        </w:tc>
        <w:tc>
          <w:tcPr>
            <w:tcW w:w="5727" w:type="dxa"/>
            <w:tcBorders>
              <w:top w:val="single" w:sz="4" w:space="0" w:color="auto"/>
              <w:left w:val="nil"/>
              <w:bottom w:val="single" w:sz="4" w:space="0" w:color="auto"/>
              <w:right w:val="single" w:sz="4" w:space="0" w:color="auto"/>
            </w:tcBorders>
            <w:shd w:val="clear" w:color="auto" w:fill="FFFFFF"/>
          </w:tcPr>
          <w:p w14:paraId="22A3EF32" w14:textId="1920CA09" w:rsidR="00612393" w:rsidRPr="009D55A6" w:rsidRDefault="00BF3FA8" w:rsidP="009D55A6">
            <w:pPr>
              <w:pStyle w:val="TAN"/>
              <w:snapToGrid w:val="0"/>
              <w:spacing w:after="0" w:line="240" w:lineRule="auto"/>
              <w:ind w:left="0" w:firstLine="0"/>
              <w:rPr>
                <w:rFonts w:ascii="Times New Roman" w:hAnsi="Times New Roman" w:cs="Times New Roman"/>
                <w:bCs/>
                <w:color w:val="FF0000"/>
                <w:szCs w:val="18"/>
              </w:rPr>
            </w:pPr>
            <w:r w:rsidRPr="009D55A6">
              <w:rPr>
                <w:rFonts w:ascii="Times New Roman" w:hAnsi="Times New Roman" w:cs="Times New Roman"/>
                <w:bCs/>
                <w:color w:val="FF0000"/>
                <w:szCs w:val="18"/>
              </w:rPr>
              <w:t xml:space="preserve">100% Outdoor, </w:t>
            </w:r>
            <w:r w:rsidR="008A5EAD" w:rsidRPr="009D55A6">
              <w:rPr>
                <w:rFonts w:ascii="Times New Roman" w:hAnsi="Times New Roman" w:cs="Times New Roman"/>
                <w:bCs/>
                <w:color w:val="FF0000"/>
                <w:szCs w:val="18"/>
              </w:rPr>
              <w:t>u</w:t>
            </w:r>
            <w:r w:rsidRPr="009D55A6">
              <w:rPr>
                <w:rFonts w:ascii="Times New Roman" w:hAnsi="Times New Roman" w:cs="Times New Roman"/>
                <w:bCs/>
                <w:color w:val="FF0000"/>
                <w:szCs w:val="18"/>
              </w:rPr>
              <w:t>niformly distributed with</w:t>
            </w:r>
            <w:r w:rsidRPr="009D55A6">
              <w:rPr>
                <w:rFonts w:ascii="Times New Roman" w:hAnsi="Times New Roman" w:cs="Times New Roman"/>
                <w:color w:val="FF0000"/>
                <w:szCs w:val="18"/>
              </w:rPr>
              <w:t>in</w:t>
            </w:r>
            <w:r w:rsidRPr="009D55A6">
              <w:rPr>
                <w:rFonts w:ascii="Times New Roman" w:hAnsi="Times New Roman" w:cs="Times New Roman"/>
                <w:bCs/>
                <w:color w:val="FF0000"/>
                <w:szCs w:val="18"/>
              </w:rPr>
              <w:t xml:space="preserve"> a sensing area</w:t>
            </w:r>
          </w:p>
        </w:tc>
      </w:tr>
    </w:tbl>
    <w:p w14:paraId="46753E0F" w14:textId="212F42C5" w:rsidR="002641A8" w:rsidRDefault="002641A8" w:rsidP="002641A8">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Proposal 2-1</w:t>
      </w:r>
      <w:r>
        <w:rPr>
          <w:rFonts w:ascii="Times New Roman" w:hAnsi="Times New Roman" w:cs="Times New Roman"/>
          <w:b/>
          <w:i/>
          <w:sz w:val="20"/>
          <w:szCs w:val="20"/>
          <w:u w:val="single"/>
        </w:rPr>
        <w:t>4</w:t>
      </w:r>
      <w:r w:rsidRPr="002B6B72">
        <w:rPr>
          <w:rFonts w:ascii="Times New Roman" w:hAnsi="Times New Roman" w:cs="Times New Roman"/>
          <w:i/>
          <w:sz w:val="20"/>
          <w:szCs w:val="20"/>
        </w:rPr>
        <w:t xml:space="preserve">: For 6GR deployment scenario, a new deployment scenario of </w:t>
      </w:r>
      <w:r w:rsidRPr="002641A8">
        <w:rPr>
          <w:rFonts w:ascii="Times New Roman" w:hAnsi="Times New Roman" w:cs="Times New Roman"/>
          <w:i/>
          <w:sz w:val="20"/>
          <w:szCs w:val="20"/>
        </w:rPr>
        <w:t xml:space="preserve">nearshore water </w:t>
      </w:r>
      <w:r w:rsidRPr="002B6B72">
        <w:rPr>
          <w:rFonts w:ascii="Times New Roman" w:hAnsi="Times New Roman" w:cs="Times New Roman"/>
          <w:i/>
          <w:sz w:val="20"/>
          <w:szCs w:val="20"/>
        </w:rPr>
        <w:t xml:space="preserve">should be introduced, in order to </w:t>
      </w:r>
      <w:r>
        <w:rPr>
          <w:rFonts w:ascii="Times New Roman" w:hAnsi="Times New Roman" w:cs="Times New Roman"/>
          <w:i/>
          <w:sz w:val="20"/>
          <w:szCs w:val="20"/>
        </w:rPr>
        <w:t xml:space="preserve">consider </w:t>
      </w:r>
      <w:r w:rsidRPr="0081025E">
        <w:rPr>
          <w:rFonts w:ascii="Times New Roman" w:hAnsi="Times New Roman" w:cs="Times New Roman"/>
          <w:i/>
          <w:sz w:val="20"/>
          <w:szCs w:val="20"/>
        </w:rPr>
        <w:t xml:space="preserve">the </w:t>
      </w:r>
      <w:r>
        <w:rPr>
          <w:rFonts w:ascii="Times New Roman" w:hAnsi="Times New Roman" w:cs="Times New Roman"/>
          <w:i/>
          <w:sz w:val="20"/>
          <w:szCs w:val="20"/>
        </w:rPr>
        <w:t>a new ISAC deployment</w:t>
      </w:r>
      <w:r w:rsidRPr="0081025E">
        <w:rPr>
          <w:rFonts w:ascii="Times New Roman" w:hAnsi="Times New Roman" w:cs="Times New Roman"/>
          <w:i/>
          <w:sz w:val="20"/>
          <w:szCs w:val="20"/>
        </w:rPr>
        <w:t xml:space="preserve"> </w:t>
      </w:r>
      <w:r>
        <w:rPr>
          <w:rFonts w:ascii="Times New Roman" w:hAnsi="Times New Roman" w:cs="Times New Roman"/>
          <w:i/>
          <w:sz w:val="20"/>
          <w:szCs w:val="20"/>
        </w:rPr>
        <w:t xml:space="preserve">sensing </w:t>
      </w:r>
      <w:r w:rsidRPr="002641A8">
        <w:rPr>
          <w:rFonts w:ascii="Times New Roman" w:hAnsi="Times New Roman" w:cs="Times New Roman"/>
          <w:i/>
          <w:sz w:val="20"/>
          <w:szCs w:val="20"/>
        </w:rPr>
        <w:t>ships traveling on nearshore waters or rivers</w:t>
      </w:r>
    </w:p>
    <w:p w14:paraId="1ADA8E0F" w14:textId="00BA6A4E" w:rsidR="002641A8" w:rsidRPr="002B6B72" w:rsidRDefault="002641A8" w:rsidP="002641A8">
      <w:pPr>
        <w:pStyle w:val="ListParagraph"/>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 xml:space="preserve">for </w:t>
      </w:r>
      <w:r w:rsidRPr="002B6B72">
        <w:rPr>
          <w:rFonts w:ascii="Times New Roman" w:hAnsi="Times New Roman" w:cs="Times New Roman"/>
          <w:i/>
          <w:sz w:val="20"/>
          <w:szCs w:val="20"/>
        </w:rPr>
        <w:t>nearshore water listed in Table 3.1</w:t>
      </w:r>
      <w:r>
        <w:rPr>
          <w:rFonts w:ascii="Times New Roman" w:hAnsi="Times New Roman" w:cs="Times New Roman"/>
          <w:i/>
          <w:sz w:val="20"/>
          <w:szCs w:val="20"/>
        </w:rPr>
        <w:t>4</w:t>
      </w:r>
      <w:r w:rsidRPr="002B6B72">
        <w:rPr>
          <w:rFonts w:ascii="Times New Roman" w:hAnsi="Times New Roman" w:cs="Times New Roman"/>
          <w:i/>
          <w:sz w:val="20"/>
          <w:szCs w:val="20"/>
        </w:rPr>
        <w:t xml:space="preserve"> should be supported.</w:t>
      </w:r>
    </w:p>
    <w:p w14:paraId="390A9C35" w14:textId="77777777" w:rsidR="00612393" w:rsidRDefault="00BF3FA8">
      <w:pPr>
        <w:pStyle w:val="Heading1"/>
        <w:numPr>
          <w:ilvl w:val="0"/>
          <w:numId w:val="7"/>
        </w:numPr>
        <w:snapToGrid w:val="0"/>
        <w:spacing w:before="120" w:line="276" w:lineRule="auto"/>
        <w:rPr>
          <w:rFonts w:ascii="Times New Roman" w:hAnsi="Times New Roman"/>
          <w:b/>
          <w:lang w:val="en-US" w:eastAsia="zh-CN"/>
        </w:rPr>
      </w:pPr>
      <w:r>
        <w:rPr>
          <w:rFonts w:ascii="Times New Roman" w:hAnsi="Times New Roman"/>
          <w:b/>
          <w:lang w:val="en-US" w:eastAsia="zh-CN"/>
        </w:rPr>
        <w:t>Conclusion</w:t>
      </w:r>
    </w:p>
    <w:p w14:paraId="67176B67" w14:textId="0FC51AB1" w:rsidR="00612393" w:rsidRDefault="00BF3FA8">
      <w:pPr>
        <w:snapToGrid w:val="0"/>
        <w:spacing w:beforeLines="50" w:before="120" w:afterLines="50" w:after="120" w:line="276" w:lineRule="auto"/>
        <w:rPr>
          <w:rFonts w:ascii="Times New Roman" w:hAnsi="Times New Roman" w:cs="Times New Roman"/>
          <w:i/>
          <w:sz w:val="20"/>
          <w:szCs w:val="20"/>
        </w:rPr>
      </w:pPr>
      <w:r w:rsidRPr="00290A2C">
        <w:rPr>
          <w:rFonts w:ascii="Times New Roman" w:hAnsi="Times New Roman" w:cs="Times New Roman"/>
          <w:sz w:val="20"/>
          <w:lang w:val="en-GB"/>
        </w:rPr>
        <w:t>In this contribution, we elaborate our general views on 6G deployment scenarios. We have the following proposals:</w:t>
      </w:r>
      <w:r w:rsidRPr="00290A2C">
        <w:rPr>
          <w:rFonts w:ascii="Times New Roman" w:hAnsi="Times New Roman" w:cs="Times New Roman"/>
          <w:i/>
          <w:sz w:val="20"/>
          <w:szCs w:val="20"/>
        </w:rPr>
        <w:t xml:space="preserve"> </w:t>
      </w:r>
    </w:p>
    <w:p w14:paraId="39B7AA8F" w14:textId="77777777" w:rsidR="007F1BD3" w:rsidRPr="00052F7E" w:rsidRDefault="007F1BD3" w:rsidP="007F1BD3">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1-1</w:t>
      </w:r>
      <w:r w:rsidRPr="00052F7E">
        <w:rPr>
          <w:rFonts w:ascii="Times New Roman" w:hAnsi="Times New Roman" w:cs="Times New Roman"/>
          <w:b/>
          <w:i/>
          <w:sz w:val="20"/>
          <w:szCs w:val="20"/>
        </w:rPr>
        <w:t xml:space="preserve">: </w:t>
      </w:r>
      <w:r w:rsidRPr="00052F7E">
        <w:rPr>
          <w:rFonts w:ascii="Times New Roman" w:hAnsi="Times New Roman" w:cs="Times New Roman"/>
          <w:i/>
          <w:sz w:val="20"/>
          <w:szCs w:val="20"/>
        </w:rPr>
        <w:t xml:space="preserve">To ensure overall coverage, focus on cell-edge performance and UL coverage (especially for co-site deployment of around 7GHz), </w:t>
      </w:r>
      <w:r>
        <w:rPr>
          <w:rFonts w:ascii="Times New Roman" w:hAnsi="Times New Roman" w:cs="Times New Roman"/>
          <w:i/>
          <w:sz w:val="20"/>
          <w:szCs w:val="20"/>
        </w:rPr>
        <w:t xml:space="preserve">besides for agreed </w:t>
      </w:r>
      <w:r w:rsidRPr="00052F7E">
        <w:rPr>
          <w:rFonts w:ascii="Times New Roman" w:hAnsi="Times New Roman" w:cs="Times New Roman"/>
          <w:i/>
          <w:sz w:val="20"/>
          <w:szCs w:val="20"/>
        </w:rPr>
        <w:t>large antenna array</w:t>
      </w:r>
      <w:r>
        <w:rPr>
          <w:rFonts w:ascii="Times New Roman" w:hAnsi="Times New Roman" w:cs="Times New Roman"/>
          <w:i/>
          <w:sz w:val="20"/>
          <w:szCs w:val="20"/>
        </w:rPr>
        <w:t xml:space="preserve"> for BS, </w:t>
      </w:r>
      <w:r w:rsidRPr="00052F7E">
        <w:rPr>
          <w:rFonts w:ascii="Times New Roman" w:hAnsi="Times New Roman" w:cs="Times New Roman"/>
          <w:i/>
          <w:sz w:val="20"/>
          <w:szCs w:val="20"/>
        </w:rPr>
        <w:t>8 or more Tx and Rx UE antenna elements (e.g., up to 16) should be considered.</w:t>
      </w:r>
    </w:p>
    <w:p w14:paraId="6CAF36D2" w14:textId="77777777" w:rsidR="007F1BD3" w:rsidRPr="00F02F09" w:rsidRDefault="007F1BD3" w:rsidP="007F1BD3">
      <w:pPr>
        <w:snapToGrid w:val="0"/>
        <w:spacing w:before="120" w:afterLines="50" w:after="120"/>
        <w:textAlignment w:val="center"/>
        <w:rPr>
          <w:rFonts w:ascii="Times New Roman" w:hAnsi="Times New Roman" w:cs="Times New Roman"/>
          <w:bCs/>
          <w:i/>
          <w:sz w:val="20"/>
          <w:szCs w:val="20"/>
        </w:rPr>
      </w:pPr>
      <w:r w:rsidRPr="00F02F09">
        <w:rPr>
          <w:rFonts w:ascii="Times New Roman" w:hAnsi="Times New Roman" w:cs="Times New Roman"/>
          <w:b/>
          <w:i/>
          <w:sz w:val="20"/>
          <w:szCs w:val="20"/>
          <w:u w:val="single"/>
        </w:rPr>
        <w:t>Proposal 1-2</w:t>
      </w:r>
      <w:r w:rsidRPr="00F02F09">
        <w:rPr>
          <w:rFonts w:ascii="Times New Roman" w:hAnsi="Times New Roman" w:cs="Times New Roman"/>
          <w:b/>
          <w:i/>
          <w:sz w:val="20"/>
          <w:szCs w:val="20"/>
        </w:rPr>
        <w:t xml:space="preserve">: </w:t>
      </w:r>
      <w:r w:rsidRPr="00F02F09">
        <w:rPr>
          <w:rFonts w:ascii="Times New Roman" w:hAnsi="Times New Roman" w:cs="Times New Roman"/>
          <w:bCs/>
          <w:i/>
          <w:sz w:val="20"/>
          <w:szCs w:val="20"/>
        </w:rPr>
        <w:t xml:space="preserve">For dense urban and urban macro scenarios, co-channel </w:t>
      </w:r>
      <w:proofErr w:type="spellStart"/>
      <w:r w:rsidRPr="00F02F09">
        <w:rPr>
          <w:rFonts w:ascii="Times New Roman" w:hAnsi="Times New Roman" w:cs="Times New Roman"/>
          <w:bCs/>
          <w:i/>
          <w:sz w:val="20"/>
          <w:szCs w:val="20"/>
        </w:rPr>
        <w:t>HetNet</w:t>
      </w:r>
      <w:proofErr w:type="spellEnd"/>
      <w:r w:rsidRPr="00F02F09">
        <w:rPr>
          <w:rFonts w:ascii="Times New Roman" w:hAnsi="Times New Roman" w:cs="Times New Roman"/>
          <w:bCs/>
          <w:i/>
          <w:sz w:val="20"/>
          <w:szCs w:val="20"/>
        </w:rPr>
        <w:t xml:space="preserve"> deployment should be evaluated, where macro and micro layers share the same frequency. The evaluation assumptions are as follows.</w:t>
      </w:r>
    </w:p>
    <w:tbl>
      <w:tblPr>
        <w:tblStyle w:val="TableGrid"/>
        <w:tblW w:w="0" w:type="auto"/>
        <w:tblLook w:val="04A0" w:firstRow="1" w:lastRow="0" w:firstColumn="1" w:lastColumn="0" w:noHBand="0" w:noVBand="1"/>
      </w:tblPr>
      <w:tblGrid>
        <w:gridCol w:w="3192"/>
        <w:gridCol w:w="3192"/>
        <w:gridCol w:w="3192"/>
      </w:tblGrid>
      <w:tr w:rsidR="007F1BD3" w:rsidRPr="00F02F09" w14:paraId="00DCB040" w14:textId="77777777" w:rsidTr="00CD6F2B">
        <w:tc>
          <w:tcPr>
            <w:tcW w:w="3192" w:type="dxa"/>
          </w:tcPr>
          <w:p w14:paraId="18D70064" w14:textId="77777777" w:rsidR="007F1BD3" w:rsidRPr="00F02F09" w:rsidRDefault="007F1BD3" w:rsidP="00CD6F2B">
            <w:pPr>
              <w:snapToGrid w:val="0"/>
              <w:spacing w:after="0" w:line="240" w:lineRule="auto"/>
              <w:rPr>
                <w:rFonts w:ascii="Times New Roman" w:hAnsi="Times New Roman" w:cs="Times New Roman"/>
                <w:bCs/>
                <w:i/>
                <w:sz w:val="20"/>
                <w:szCs w:val="20"/>
              </w:rPr>
            </w:pPr>
            <w:r w:rsidRPr="00F02F09">
              <w:rPr>
                <w:rFonts w:ascii="Times New Roman" w:hAnsi="Times New Roman" w:cs="Times New Roman"/>
                <w:bCs/>
                <w:i/>
                <w:sz w:val="20"/>
                <w:szCs w:val="20"/>
              </w:rPr>
              <w:t>Scenario</w:t>
            </w:r>
          </w:p>
        </w:tc>
        <w:tc>
          <w:tcPr>
            <w:tcW w:w="3192" w:type="dxa"/>
          </w:tcPr>
          <w:p w14:paraId="0B36B79A" w14:textId="77777777" w:rsidR="007F1BD3" w:rsidRPr="00F02F09" w:rsidRDefault="007F1BD3" w:rsidP="00CD6F2B">
            <w:pPr>
              <w:snapToGrid w:val="0"/>
              <w:spacing w:after="0" w:line="240" w:lineRule="auto"/>
              <w:rPr>
                <w:rFonts w:ascii="Times New Roman" w:hAnsi="Times New Roman" w:cs="Times New Roman"/>
                <w:bCs/>
                <w:i/>
                <w:sz w:val="20"/>
                <w:szCs w:val="20"/>
              </w:rPr>
            </w:pPr>
            <w:r w:rsidRPr="00F02F09">
              <w:rPr>
                <w:rFonts w:ascii="Times New Roman" w:hAnsi="Times New Roman" w:cs="Times New Roman"/>
                <w:bCs/>
                <w:i/>
                <w:sz w:val="20"/>
                <w:szCs w:val="20"/>
              </w:rPr>
              <w:t>Dense Urban</w:t>
            </w:r>
          </w:p>
        </w:tc>
        <w:tc>
          <w:tcPr>
            <w:tcW w:w="3192" w:type="dxa"/>
          </w:tcPr>
          <w:p w14:paraId="4D2E360F" w14:textId="77777777" w:rsidR="007F1BD3" w:rsidRPr="00F02F09" w:rsidRDefault="007F1BD3" w:rsidP="00CD6F2B">
            <w:pPr>
              <w:snapToGrid w:val="0"/>
              <w:spacing w:after="0" w:line="240" w:lineRule="auto"/>
              <w:rPr>
                <w:rFonts w:ascii="Times New Roman" w:hAnsi="Times New Roman" w:cs="Times New Roman"/>
                <w:bCs/>
                <w:i/>
                <w:sz w:val="20"/>
                <w:szCs w:val="20"/>
              </w:rPr>
            </w:pPr>
            <w:r w:rsidRPr="00F02F09">
              <w:rPr>
                <w:rFonts w:ascii="Times New Roman" w:hAnsi="Times New Roman" w:cs="Times New Roman"/>
                <w:bCs/>
                <w:i/>
                <w:sz w:val="20"/>
                <w:szCs w:val="20"/>
              </w:rPr>
              <w:t>Urban Macro</w:t>
            </w:r>
          </w:p>
        </w:tc>
      </w:tr>
      <w:tr w:rsidR="007F1BD3" w:rsidRPr="00F02F09" w14:paraId="596F3711" w14:textId="77777777" w:rsidTr="00CD6F2B">
        <w:tc>
          <w:tcPr>
            <w:tcW w:w="3192" w:type="dxa"/>
          </w:tcPr>
          <w:p w14:paraId="2D622FB6" w14:textId="77777777" w:rsidR="007F1BD3" w:rsidRPr="00F02F09" w:rsidRDefault="007F1BD3" w:rsidP="00CD6F2B">
            <w:pPr>
              <w:snapToGrid w:val="0"/>
              <w:spacing w:after="0" w:line="240" w:lineRule="auto"/>
              <w:rPr>
                <w:rFonts w:ascii="Times New Roman" w:hAnsi="Times New Roman" w:cs="Times New Roman"/>
                <w:bCs/>
                <w:i/>
                <w:sz w:val="20"/>
                <w:szCs w:val="20"/>
              </w:rPr>
            </w:pPr>
            <w:r w:rsidRPr="00F02F09">
              <w:rPr>
                <w:rFonts w:ascii="Times New Roman" w:hAnsi="Times New Roman" w:cs="Times New Roman"/>
                <w:bCs/>
                <w:i/>
                <w:sz w:val="20"/>
                <w:szCs w:val="20"/>
              </w:rPr>
              <w:t>Layout</w:t>
            </w:r>
          </w:p>
        </w:tc>
        <w:tc>
          <w:tcPr>
            <w:tcW w:w="6384" w:type="dxa"/>
            <w:gridSpan w:val="2"/>
          </w:tcPr>
          <w:p w14:paraId="2ACD3641" w14:textId="77777777" w:rsidR="007F1BD3" w:rsidRPr="00F02F09" w:rsidRDefault="007F1BD3" w:rsidP="00CD6F2B">
            <w:pPr>
              <w:snapToGrid w:val="0"/>
              <w:spacing w:after="0" w:line="240" w:lineRule="auto"/>
              <w:rPr>
                <w:rFonts w:ascii="Times New Roman" w:hAnsi="Times New Roman" w:cs="Times New Roman"/>
                <w:i/>
                <w:sz w:val="20"/>
                <w:szCs w:val="20"/>
              </w:rPr>
            </w:pPr>
            <w:r w:rsidRPr="00F02F09">
              <w:rPr>
                <w:rFonts w:ascii="Times New Roman" w:hAnsi="Times New Roman" w:cs="Times New Roman"/>
                <w:i/>
                <w:sz w:val="20"/>
                <w:szCs w:val="20"/>
              </w:rPr>
              <w:t xml:space="preserve">Single layer: </w:t>
            </w:r>
          </w:p>
          <w:p w14:paraId="1DA7387D" w14:textId="77777777" w:rsidR="007F1BD3" w:rsidRPr="00F02F09" w:rsidRDefault="007F1BD3" w:rsidP="00CD6F2B">
            <w:pPr>
              <w:snapToGrid w:val="0"/>
              <w:spacing w:after="0" w:line="240" w:lineRule="auto"/>
              <w:rPr>
                <w:rFonts w:ascii="Times New Roman" w:hAnsi="Times New Roman" w:cs="Times New Roman"/>
                <w:i/>
                <w:sz w:val="20"/>
                <w:szCs w:val="20"/>
              </w:rPr>
            </w:pPr>
            <w:r w:rsidRPr="00F02F09">
              <w:rPr>
                <w:rFonts w:ascii="Times New Roman" w:hAnsi="Times New Roman" w:cs="Times New Roman"/>
                <w:i/>
                <w:sz w:val="20"/>
                <w:szCs w:val="20"/>
              </w:rPr>
              <w:t>- Hex. Grid</w:t>
            </w:r>
          </w:p>
          <w:p w14:paraId="332EDF93" w14:textId="77777777" w:rsidR="007F1BD3" w:rsidRPr="00F02F09" w:rsidRDefault="007F1BD3" w:rsidP="00CD6F2B">
            <w:pPr>
              <w:snapToGrid w:val="0"/>
              <w:spacing w:after="0" w:line="240" w:lineRule="auto"/>
              <w:rPr>
                <w:rFonts w:ascii="Times New Roman" w:hAnsi="Times New Roman" w:cs="Times New Roman"/>
                <w:i/>
                <w:sz w:val="20"/>
                <w:szCs w:val="20"/>
              </w:rPr>
            </w:pPr>
          </w:p>
          <w:p w14:paraId="2843E987" w14:textId="77777777" w:rsidR="007F1BD3" w:rsidRPr="00F02F09" w:rsidRDefault="007F1BD3" w:rsidP="00CD6F2B">
            <w:pPr>
              <w:snapToGrid w:val="0"/>
              <w:spacing w:after="0" w:line="240" w:lineRule="auto"/>
              <w:rPr>
                <w:rFonts w:ascii="Times New Roman" w:hAnsi="Times New Roman" w:cs="Times New Roman"/>
                <w:i/>
                <w:color w:val="000000" w:themeColor="text1"/>
                <w:sz w:val="20"/>
                <w:szCs w:val="20"/>
              </w:rPr>
            </w:pPr>
            <w:r w:rsidRPr="00F02F09">
              <w:rPr>
                <w:rFonts w:ascii="Times New Roman" w:hAnsi="Times New Roman" w:cs="Times New Roman"/>
                <w:i/>
                <w:sz w:val="20"/>
                <w:szCs w:val="20"/>
              </w:rPr>
              <w:t>Two layers</w:t>
            </w:r>
            <w:r w:rsidRPr="00F02F09">
              <w:rPr>
                <w:rFonts w:ascii="Times New Roman" w:hAnsi="Times New Roman" w:cs="Times New Roman"/>
                <w:i/>
                <w:color w:val="000000" w:themeColor="text1"/>
                <w:sz w:val="20"/>
                <w:szCs w:val="20"/>
              </w:rPr>
              <w:t xml:space="preserve"> </w:t>
            </w:r>
            <w:r w:rsidRPr="00F02F09">
              <w:rPr>
                <w:rFonts w:ascii="Times New Roman" w:hAnsi="Times New Roman" w:cs="Times New Roman"/>
                <w:i/>
                <w:color w:val="000000" w:themeColor="text1"/>
                <w:sz w:val="20"/>
                <w:szCs w:val="20"/>
                <w:shd w:val="clear" w:color="auto" w:fill="FFFFFF"/>
              </w:rPr>
              <w:t>with same carrier frequency for macro and micro</w:t>
            </w:r>
            <w:r w:rsidRPr="00F02F09">
              <w:rPr>
                <w:rFonts w:ascii="Times New Roman" w:hAnsi="Times New Roman" w:cs="Times New Roman"/>
                <w:i/>
                <w:color w:val="000000" w:themeColor="text1"/>
                <w:sz w:val="20"/>
                <w:szCs w:val="20"/>
              </w:rPr>
              <w:t xml:space="preserve"> layers: </w:t>
            </w:r>
          </w:p>
          <w:p w14:paraId="50629714" w14:textId="77777777" w:rsidR="007F1BD3" w:rsidRPr="00F02F09" w:rsidRDefault="007F1BD3" w:rsidP="00CD6F2B">
            <w:pPr>
              <w:snapToGrid w:val="0"/>
              <w:spacing w:after="0" w:line="240" w:lineRule="auto"/>
              <w:rPr>
                <w:rFonts w:ascii="Times New Roman" w:hAnsi="Times New Roman" w:cs="Times New Roman"/>
                <w:i/>
                <w:sz w:val="20"/>
                <w:szCs w:val="20"/>
              </w:rPr>
            </w:pPr>
            <w:r w:rsidRPr="00F02F09">
              <w:rPr>
                <w:rFonts w:ascii="Times New Roman" w:hAnsi="Times New Roman" w:cs="Times New Roman"/>
                <w:i/>
                <w:sz w:val="20"/>
                <w:szCs w:val="20"/>
              </w:rPr>
              <w:t>- Macro layer + Micro layer: 4GHz+4GHz, or 7GHz+7GHz</w:t>
            </w:r>
          </w:p>
          <w:p w14:paraId="714AB0D8" w14:textId="77777777" w:rsidR="007F1BD3" w:rsidRPr="00F02F09" w:rsidRDefault="007F1BD3" w:rsidP="00CD6F2B">
            <w:pPr>
              <w:snapToGrid w:val="0"/>
              <w:spacing w:after="0" w:line="240" w:lineRule="auto"/>
              <w:rPr>
                <w:rFonts w:ascii="Times New Roman" w:hAnsi="Times New Roman" w:cs="Times New Roman"/>
                <w:i/>
                <w:sz w:val="20"/>
                <w:szCs w:val="20"/>
              </w:rPr>
            </w:pPr>
            <w:r w:rsidRPr="00F02F09">
              <w:rPr>
                <w:rFonts w:ascii="Times New Roman" w:hAnsi="Times New Roman" w:cs="Times New Roman"/>
                <w:i/>
                <w:sz w:val="20"/>
                <w:szCs w:val="20"/>
              </w:rPr>
              <w:t>- Micro layer: Random or fixed locations</w:t>
            </w:r>
          </w:p>
        </w:tc>
      </w:tr>
    </w:tbl>
    <w:p w14:paraId="18FE025D" w14:textId="77777777" w:rsidR="007F1BD3" w:rsidRPr="002834AD" w:rsidRDefault="007F1BD3" w:rsidP="007F1BD3">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1-3</w:t>
      </w:r>
      <w:r w:rsidRPr="002834AD">
        <w:rPr>
          <w:rFonts w:ascii="Times New Roman" w:hAnsi="Times New Roman" w:cs="Times New Roman"/>
          <w:i/>
          <w:sz w:val="20"/>
          <w:szCs w:val="20"/>
        </w:rPr>
        <w:t>: To achieve comparable UL coverage and better capacity in 6G deployment scenarios, especially around 7GHz, support multi-</w:t>
      </w:r>
      <w:proofErr w:type="gramStart"/>
      <w:r w:rsidRPr="002834AD">
        <w:rPr>
          <w:rFonts w:ascii="Times New Roman" w:hAnsi="Times New Roman" w:cs="Times New Roman"/>
          <w:i/>
          <w:sz w:val="20"/>
          <w:szCs w:val="20"/>
        </w:rPr>
        <w:t>carrier</w:t>
      </w:r>
      <w:r>
        <w:rPr>
          <w:rFonts w:ascii="Times New Roman" w:hAnsi="Times New Roman" w:cs="Times New Roman"/>
          <w:i/>
          <w:sz w:val="20"/>
          <w:szCs w:val="20"/>
        </w:rPr>
        <w:t xml:space="preserve"> </w:t>
      </w:r>
      <w:r w:rsidRPr="002834AD">
        <w:rPr>
          <w:rFonts w:ascii="Times New Roman" w:hAnsi="Times New Roman" w:cs="Times New Roman"/>
          <w:i/>
          <w:sz w:val="20"/>
          <w:szCs w:val="20"/>
        </w:rPr>
        <w:t>based</w:t>
      </w:r>
      <w:proofErr w:type="gramEnd"/>
      <w:r w:rsidRPr="002834AD">
        <w:rPr>
          <w:rFonts w:ascii="Times New Roman" w:hAnsi="Times New Roman" w:cs="Times New Roman"/>
          <w:i/>
          <w:sz w:val="20"/>
          <w:szCs w:val="20"/>
        </w:rPr>
        <w:t xml:space="preserve"> deployment scenario</w:t>
      </w:r>
      <w:r>
        <w:rPr>
          <w:rFonts w:ascii="Times New Roman" w:hAnsi="Times New Roman" w:cs="Times New Roman"/>
          <w:i/>
          <w:sz w:val="20"/>
          <w:szCs w:val="20"/>
        </w:rPr>
        <w:t>, i.e., c</w:t>
      </w:r>
      <w:r w:rsidRPr="003E68D9">
        <w:rPr>
          <w:rFonts w:ascii="Times New Roman" w:hAnsi="Times New Roman" w:cs="Times New Roman"/>
          <w:i/>
          <w:sz w:val="20"/>
          <w:szCs w:val="20"/>
        </w:rPr>
        <w:t xml:space="preserve">o-site &amp; single-layer deployment for </w:t>
      </w:r>
      <w:r>
        <w:rPr>
          <w:rFonts w:ascii="Times New Roman" w:hAnsi="Times New Roman" w:cs="Times New Roman"/>
          <w:i/>
          <w:sz w:val="20"/>
          <w:szCs w:val="20"/>
        </w:rPr>
        <w:t>a frequency carrier combination (e.g., around 700MHz + around 7GHz, around 2GHz + around 7GHz)</w:t>
      </w:r>
      <w:r w:rsidRPr="002834AD">
        <w:rPr>
          <w:rFonts w:ascii="Times New Roman" w:hAnsi="Times New Roman" w:cs="Times New Roman"/>
          <w:i/>
          <w:sz w:val="20"/>
          <w:szCs w:val="20"/>
        </w:rPr>
        <w:t xml:space="preserve"> for 6G with taking flexible spectrum utilization and UE complexity into account. </w:t>
      </w:r>
    </w:p>
    <w:p w14:paraId="1071BBE4" w14:textId="77777777" w:rsidR="007F1BD3" w:rsidRPr="002834AD" w:rsidRDefault="007F1BD3" w:rsidP="007F1BD3">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2-1</w:t>
      </w:r>
      <w:r w:rsidRPr="002834AD">
        <w:rPr>
          <w:rFonts w:ascii="Times New Roman" w:hAnsi="Times New Roman" w:cs="Times New Roman"/>
          <w:i/>
          <w:sz w:val="20"/>
          <w:szCs w:val="20"/>
        </w:rPr>
        <w:t xml:space="preserve">: Regarding indoor hotspot deployment scenarios for 6GR, the modification on attributes for indoor hotspot listed in Table 3.1 is supported. </w:t>
      </w:r>
    </w:p>
    <w:p w14:paraId="54710663" w14:textId="77777777" w:rsidR="007F1BD3" w:rsidRPr="002834AD" w:rsidRDefault="007F1BD3" w:rsidP="007F1BD3">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2-2</w:t>
      </w:r>
      <w:r w:rsidRPr="002834AD">
        <w:rPr>
          <w:rFonts w:ascii="Times New Roman" w:hAnsi="Times New Roman" w:cs="Times New Roman"/>
          <w:i/>
          <w:sz w:val="20"/>
          <w:szCs w:val="20"/>
        </w:rPr>
        <w:t xml:space="preserve">: Regarding dense urban deployment scenarios for 6GR, the modification on attributes for dense urban listed in Table 3.2 is supported. </w:t>
      </w:r>
    </w:p>
    <w:p w14:paraId="4AEF5C05" w14:textId="77777777" w:rsidR="007F1BD3" w:rsidRPr="002834AD" w:rsidRDefault="007F1BD3" w:rsidP="007F1BD3">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2-3</w:t>
      </w:r>
      <w:r w:rsidRPr="002834AD">
        <w:rPr>
          <w:rFonts w:ascii="Times New Roman" w:hAnsi="Times New Roman" w:cs="Times New Roman"/>
          <w:i/>
          <w:sz w:val="20"/>
          <w:szCs w:val="20"/>
        </w:rPr>
        <w:t xml:space="preserve">: Regarding rural deployment scenarios for 6GR, the modification on attributes for rural listed in Table 3.3 is supported. </w:t>
      </w:r>
    </w:p>
    <w:p w14:paraId="2781EEDB" w14:textId="77777777" w:rsidR="007F1BD3" w:rsidRPr="00086593" w:rsidRDefault="007F1BD3" w:rsidP="007F1BD3">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2-4</w:t>
      </w:r>
      <w:r w:rsidRPr="00086593">
        <w:rPr>
          <w:rFonts w:ascii="Times New Roman" w:hAnsi="Times New Roman" w:cs="Times New Roman"/>
          <w:i/>
          <w:sz w:val="20"/>
          <w:szCs w:val="20"/>
        </w:rPr>
        <w:t xml:space="preserve">: Regarding urban macro deployment scenarios for 6GR, the modification on attributes for urban macro listed in Table 3.4 is supported. </w:t>
      </w:r>
    </w:p>
    <w:p w14:paraId="3AFF3494" w14:textId="77777777" w:rsidR="007F1BD3" w:rsidRPr="00086593" w:rsidRDefault="007F1BD3" w:rsidP="007F1BD3">
      <w:pPr>
        <w:rPr>
          <w:rFonts w:ascii="Times New Roman" w:hAnsi="Times New Roman" w:cs="Times New Roman"/>
          <w:i/>
          <w:sz w:val="20"/>
          <w:szCs w:val="20"/>
        </w:rPr>
      </w:pPr>
      <w:r w:rsidRPr="00086593">
        <w:rPr>
          <w:rFonts w:ascii="Times New Roman" w:hAnsi="Times New Roman" w:cs="Times New Roman"/>
          <w:b/>
          <w:i/>
          <w:sz w:val="20"/>
          <w:szCs w:val="20"/>
          <w:u w:val="single"/>
        </w:rPr>
        <w:t>Proposal 2-5-1</w:t>
      </w:r>
      <w:r w:rsidRPr="00086593">
        <w:rPr>
          <w:rFonts w:ascii="Times New Roman" w:hAnsi="Times New Roman" w:cs="Times New Roman"/>
          <w:b/>
          <w:i/>
          <w:sz w:val="20"/>
          <w:szCs w:val="20"/>
        </w:rPr>
        <w:t xml:space="preserve">: </w:t>
      </w:r>
      <w:r w:rsidRPr="00086593">
        <w:rPr>
          <w:rFonts w:ascii="Times New Roman" w:hAnsi="Times New Roman" w:cs="Times New Roman"/>
          <w:i/>
          <w:sz w:val="20"/>
          <w:szCs w:val="20"/>
        </w:rPr>
        <w:t>Regarding sub-urban macro, the following description on the key characteristics of this scenario is recommended:</w:t>
      </w:r>
    </w:p>
    <w:p w14:paraId="6B90F3C5" w14:textId="77777777" w:rsidR="007F1BD3" w:rsidRPr="00086593" w:rsidRDefault="007F1BD3" w:rsidP="007F1BD3">
      <w:pPr>
        <w:pStyle w:val="ListParagraph"/>
        <w:numPr>
          <w:ilvl w:val="0"/>
          <w:numId w:val="8"/>
        </w:numPr>
        <w:rPr>
          <w:rFonts w:ascii="Times New Roman" w:hAnsi="Times New Roman" w:cs="Times New Roman"/>
          <w:i/>
          <w:sz w:val="20"/>
          <w:szCs w:val="20"/>
        </w:rPr>
      </w:pPr>
      <w:r w:rsidRPr="00086593">
        <w:rPr>
          <w:rFonts w:ascii="Times New Roman" w:eastAsia="微软雅黑" w:hAnsi="Times New Roman" w:cs="Times New Roman"/>
          <w:i/>
          <w:sz w:val="20"/>
          <w:szCs w:val="20"/>
          <w:lang w:val="en-GB"/>
        </w:rPr>
        <w:t>The key characteristics of this scenario are continuous wide area coverage supporting pedestrian and vehicles, energy saving, positioning performance.</w:t>
      </w:r>
    </w:p>
    <w:p w14:paraId="4F85F5DF" w14:textId="77777777" w:rsidR="007F1BD3" w:rsidRPr="00086593" w:rsidRDefault="007F1BD3" w:rsidP="007F1BD3">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2-5-2</w:t>
      </w:r>
      <w:r w:rsidRPr="00086593">
        <w:rPr>
          <w:rFonts w:ascii="Times New Roman" w:hAnsi="Times New Roman" w:cs="Times New Roman"/>
          <w:i/>
          <w:sz w:val="20"/>
          <w:szCs w:val="20"/>
        </w:rPr>
        <w:t xml:space="preserve">: Regarding sub-urban macro deployment scenarios for 6GR, the modification on attributes for sub-urban macro listed in Table 3.5 is supported. </w:t>
      </w:r>
    </w:p>
    <w:p w14:paraId="18C272FA" w14:textId="77777777" w:rsidR="007F1BD3" w:rsidRPr="00086593" w:rsidRDefault="007F1BD3" w:rsidP="007F1BD3">
      <w:pPr>
        <w:rPr>
          <w:rFonts w:ascii="Times New Roman" w:hAnsi="Times New Roman" w:cs="Times New Roman"/>
          <w:i/>
          <w:sz w:val="20"/>
          <w:szCs w:val="20"/>
        </w:rPr>
      </w:pPr>
      <w:r w:rsidRPr="00086593">
        <w:rPr>
          <w:rFonts w:ascii="Times New Roman" w:hAnsi="Times New Roman" w:cs="Times New Roman"/>
          <w:b/>
          <w:i/>
          <w:sz w:val="20"/>
          <w:szCs w:val="20"/>
          <w:u w:val="single"/>
        </w:rPr>
        <w:lastRenderedPageBreak/>
        <w:t>Proposal 2-6-1</w:t>
      </w:r>
      <w:r w:rsidRPr="00086593">
        <w:rPr>
          <w:rFonts w:ascii="Times New Roman" w:hAnsi="Times New Roman" w:cs="Times New Roman"/>
          <w:b/>
          <w:i/>
          <w:sz w:val="20"/>
          <w:szCs w:val="20"/>
        </w:rPr>
        <w:t xml:space="preserve">: </w:t>
      </w:r>
      <w:r w:rsidRPr="00086593">
        <w:rPr>
          <w:rFonts w:ascii="Times New Roman" w:hAnsi="Times New Roman" w:cs="Times New Roman"/>
          <w:i/>
          <w:sz w:val="20"/>
          <w:szCs w:val="20"/>
        </w:rPr>
        <w:t>Regarding high-speed, the following description on this scenario is recommended (from TR 38.913):</w:t>
      </w:r>
    </w:p>
    <w:p w14:paraId="76C1A1A1" w14:textId="77777777" w:rsidR="007F1BD3" w:rsidRPr="00DB650B" w:rsidRDefault="007F1BD3" w:rsidP="007F1BD3">
      <w:pPr>
        <w:pStyle w:val="ListParagraph"/>
        <w:numPr>
          <w:ilvl w:val="0"/>
          <w:numId w:val="12"/>
        </w:numPr>
        <w:snapToGrid w:val="0"/>
        <w:spacing w:beforeLines="50" w:before="120" w:afterLines="50" w:after="120" w:line="276" w:lineRule="auto"/>
        <w:rPr>
          <w:rFonts w:ascii="Times New Roman" w:eastAsia="微软雅黑" w:hAnsi="Times New Roman" w:cs="Times New Roman"/>
          <w:i/>
          <w:sz w:val="20"/>
          <w:szCs w:val="20"/>
          <w:lang w:val="en-GB"/>
        </w:rPr>
      </w:pPr>
      <w:r w:rsidRPr="00DB650B">
        <w:rPr>
          <w:rFonts w:ascii="Times New Roman" w:eastAsia="微软雅黑" w:hAnsi="Times New Roman" w:cs="Times New Roman"/>
          <w:i/>
          <w:sz w:val="20"/>
          <w:szCs w:val="20"/>
          <w:lang w:val="en-GB"/>
        </w:rPr>
        <w:t xml:space="preserve">The </w:t>
      </w:r>
      <w:proofErr w:type="gramStart"/>
      <w:r w:rsidRPr="00DB650B">
        <w:rPr>
          <w:rFonts w:ascii="Times New Roman" w:eastAsia="微软雅黑" w:hAnsi="Times New Roman" w:cs="Times New Roman"/>
          <w:i/>
          <w:sz w:val="20"/>
          <w:szCs w:val="20"/>
          <w:lang w:val="en-GB"/>
        </w:rPr>
        <w:t>high speed</w:t>
      </w:r>
      <w:proofErr w:type="gramEnd"/>
      <w:r w:rsidRPr="00DB650B">
        <w:rPr>
          <w:rFonts w:ascii="Times New Roman" w:eastAsia="微软雅黑" w:hAnsi="Times New Roman" w:cs="Times New Roman"/>
          <w:i/>
          <w:sz w:val="20"/>
          <w:szCs w:val="20"/>
          <w:lang w:val="en-GB"/>
        </w:rPr>
        <w:t xml:space="preserve">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[6] are considered, and passenger UEs are located in train carriages. For the passenger UEs, if the antenna of relay node for </w:t>
      </w:r>
      <w:proofErr w:type="spellStart"/>
      <w:r w:rsidRPr="00DB650B">
        <w:rPr>
          <w:rFonts w:ascii="Times New Roman" w:eastAsia="微软雅黑" w:hAnsi="Times New Roman" w:cs="Times New Roman"/>
          <w:i/>
          <w:sz w:val="20"/>
          <w:szCs w:val="20"/>
          <w:lang w:val="en-GB"/>
        </w:rPr>
        <w:t>eNB</w:t>
      </w:r>
      <w:proofErr w:type="spellEnd"/>
      <w:r w:rsidRPr="00DB650B">
        <w:rPr>
          <w:rFonts w:ascii="Times New Roman" w:eastAsia="微软雅黑" w:hAnsi="Times New Roman" w:cs="Times New Roman"/>
          <w:i/>
          <w:sz w:val="20"/>
          <w:szCs w:val="20"/>
          <w:lang w:val="en-GB"/>
        </w:rPr>
        <w:t>-to-Relay is located at top of one carriage of the train, the antenna of relay node for Relay-to-UE could be distributed to all carriages.</w:t>
      </w:r>
    </w:p>
    <w:p w14:paraId="3AB3E180" w14:textId="77777777" w:rsidR="007F1BD3" w:rsidRPr="00086593" w:rsidRDefault="007F1BD3" w:rsidP="007F1BD3">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2-6-2</w:t>
      </w:r>
      <w:r w:rsidRPr="00086593">
        <w:rPr>
          <w:rFonts w:ascii="Times New Roman" w:hAnsi="Times New Roman" w:cs="Times New Roman"/>
          <w:i/>
          <w:sz w:val="20"/>
          <w:szCs w:val="20"/>
        </w:rPr>
        <w:t xml:space="preserve">: Regarding the </w:t>
      </w:r>
      <w:proofErr w:type="gramStart"/>
      <w:r w:rsidRPr="00086593">
        <w:rPr>
          <w:rFonts w:ascii="Times New Roman" w:hAnsi="Times New Roman" w:cs="Times New Roman"/>
          <w:i/>
          <w:sz w:val="20"/>
          <w:szCs w:val="20"/>
        </w:rPr>
        <w:t>high speed</w:t>
      </w:r>
      <w:proofErr w:type="gramEnd"/>
      <w:r w:rsidRPr="00086593">
        <w:rPr>
          <w:rFonts w:ascii="Times New Roman" w:hAnsi="Times New Roman" w:cs="Times New Roman"/>
          <w:i/>
          <w:sz w:val="20"/>
          <w:szCs w:val="20"/>
        </w:rPr>
        <w:t xml:space="preserve"> deployment scenarios for 6GR, the recommended attributes listed in Table 3.6 is supported.</w:t>
      </w:r>
    </w:p>
    <w:p w14:paraId="039FF5E3" w14:textId="77777777" w:rsidR="009F08FD" w:rsidRPr="00BF3FA8" w:rsidRDefault="009F08FD" w:rsidP="009F08FD">
      <w:pPr>
        <w:snapToGrid w:val="0"/>
        <w:spacing w:before="120" w:afterLines="50" w:after="120"/>
        <w:textAlignment w:val="center"/>
        <w:rPr>
          <w:rFonts w:ascii="Times New Roman" w:hAnsi="Times New Roman" w:cs="Times New Roman"/>
          <w:i/>
          <w:sz w:val="20"/>
          <w:szCs w:val="20"/>
        </w:rPr>
      </w:pPr>
      <w:r w:rsidRPr="00BF3FA8">
        <w:rPr>
          <w:rFonts w:ascii="Times New Roman" w:hAnsi="Times New Roman" w:cs="Times New Roman"/>
          <w:b/>
          <w:i/>
          <w:sz w:val="20"/>
          <w:szCs w:val="20"/>
          <w:u w:val="single"/>
        </w:rPr>
        <w:t>Proposal 2-7</w:t>
      </w:r>
      <w:r w:rsidRPr="00BF3FA8">
        <w:rPr>
          <w:rFonts w:ascii="Times New Roman" w:hAnsi="Times New Roman" w:cs="Times New Roman"/>
          <w:i/>
          <w:sz w:val="20"/>
          <w:szCs w:val="20"/>
        </w:rPr>
        <w:t xml:space="preserve">: Regarding the extreme </w:t>
      </w:r>
      <w:proofErr w:type="gramStart"/>
      <w:r w:rsidRPr="00BF3FA8">
        <w:rPr>
          <w:rFonts w:ascii="Times New Roman" w:hAnsi="Times New Roman" w:cs="Times New Roman"/>
          <w:i/>
          <w:sz w:val="20"/>
          <w:szCs w:val="20"/>
        </w:rPr>
        <w:t>long</w:t>
      </w:r>
      <w:r>
        <w:rPr>
          <w:rFonts w:ascii="Times New Roman" w:hAnsi="Times New Roman" w:cs="Times New Roman"/>
          <w:i/>
          <w:sz w:val="20"/>
          <w:szCs w:val="20"/>
        </w:rPr>
        <w:t xml:space="preserve"> </w:t>
      </w:r>
      <w:r w:rsidRPr="00BF3FA8">
        <w:rPr>
          <w:rFonts w:ascii="Times New Roman" w:hAnsi="Times New Roman" w:cs="Times New Roman"/>
          <w:i/>
          <w:sz w:val="20"/>
          <w:szCs w:val="20"/>
        </w:rPr>
        <w:t>distance</w:t>
      </w:r>
      <w:proofErr w:type="gramEnd"/>
      <w:r w:rsidRPr="00BF3FA8">
        <w:rPr>
          <w:rFonts w:ascii="Times New Roman" w:hAnsi="Times New Roman" w:cs="Times New Roman"/>
          <w:i/>
          <w:sz w:val="20"/>
          <w:szCs w:val="20"/>
        </w:rPr>
        <w:t xml:space="preserve"> coverage deployment scenario for 6GR, the corresponding modification on the attributes listed in Table 3.7 is supported. </w:t>
      </w:r>
    </w:p>
    <w:p w14:paraId="27ABD1A1" w14:textId="77777777" w:rsidR="009F08FD" w:rsidRPr="001C0423" w:rsidRDefault="009F08FD" w:rsidP="009F08FD">
      <w:pPr>
        <w:snapToGrid w:val="0"/>
        <w:spacing w:before="120" w:afterLines="50" w:after="120"/>
        <w:textAlignment w:val="center"/>
        <w:rPr>
          <w:rFonts w:ascii="Times New Roman" w:hAnsi="Times New Roman" w:cs="Times New Roman"/>
          <w:i/>
          <w:sz w:val="20"/>
          <w:szCs w:val="20"/>
        </w:rPr>
      </w:pPr>
      <w:r w:rsidRPr="001C0423">
        <w:rPr>
          <w:rFonts w:ascii="Times New Roman" w:hAnsi="Times New Roman" w:cs="Times New Roman"/>
          <w:b/>
          <w:i/>
          <w:sz w:val="20"/>
          <w:szCs w:val="20"/>
          <w:u w:val="single"/>
        </w:rPr>
        <w:t>Proposal 2-8</w:t>
      </w:r>
      <w:r w:rsidRPr="001C0423">
        <w:rPr>
          <w:rFonts w:ascii="Times New Roman" w:hAnsi="Times New Roman" w:cs="Times New Roman"/>
          <w:i/>
          <w:sz w:val="20"/>
          <w:szCs w:val="20"/>
        </w:rPr>
        <w:t xml:space="preserve">: Regarding the urban coverage for massive connection scenario for 6GR, the recommended attributes listed in Table 3.8 are supported. </w:t>
      </w:r>
    </w:p>
    <w:p w14:paraId="5D60722B" w14:textId="77777777" w:rsidR="009F08FD" w:rsidRPr="008135F5" w:rsidRDefault="009F08FD" w:rsidP="009F08FD">
      <w:pPr>
        <w:snapToGrid w:val="0"/>
        <w:spacing w:before="120" w:afterLines="50" w:after="120"/>
        <w:textAlignment w:val="center"/>
        <w:rPr>
          <w:rFonts w:ascii="Times New Roman" w:hAnsi="Times New Roman" w:cs="Times New Roman"/>
          <w:i/>
          <w:sz w:val="20"/>
          <w:szCs w:val="20"/>
        </w:rPr>
      </w:pPr>
      <w:r w:rsidRPr="008135F5">
        <w:rPr>
          <w:rFonts w:ascii="Times New Roman" w:hAnsi="Times New Roman" w:cs="Times New Roman"/>
          <w:b/>
          <w:i/>
          <w:sz w:val="20"/>
          <w:szCs w:val="20"/>
          <w:u w:val="single"/>
        </w:rPr>
        <w:t>Proposal 2-9</w:t>
      </w:r>
      <w:r w:rsidRPr="008135F5">
        <w:rPr>
          <w:rFonts w:ascii="Times New Roman" w:hAnsi="Times New Roman" w:cs="Times New Roman"/>
          <w:i/>
          <w:sz w:val="20"/>
          <w:szCs w:val="20"/>
        </w:rPr>
        <w:t>: Regarding the air-to-ground scenario for 6GR, the corresponding modification on the attributes listed in Table 3.9 is supported.</w:t>
      </w:r>
    </w:p>
    <w:p w14:paraId="62E3CD7E" w14:textId="77777777" w:rsidR="009F08FD" w:rsidRPr="008135F5" w:rsidRDefault="009F08FD" w:rsidP="009F08FD">
      <w:pPr>
        <w:snapToGrid w:val="0"/>
        <w:spacing w:before="120" w:afterLines="50" w:after="120"/>
        <w:textAlignment w:val="center"/>
        <w:rPr>
          <w:rFonts w:ascii="Times New Roman" w:hAnsi="Times New Roman" w:cs="Times New Roman"/>
          <w:i/>
          <w:sz w:val="20"/>
          <w:szCs w:val="20"/>
        </w:rPr>
      </w:pPr>
      <w:r w:rsidRPr="008135F5">
        <w:rPr>
          <w:rFonts w:ascii="Times New Roman" w:hAnsi="Times New Roman" w:cs="Times New Roman"/>
          <w:b/>
          <w:i/>
          <w:sz w:val="20"/>
          <w:szCs w:val="20"/>
          <w:u w:val="single"/>
        </w:rPr>
        <w:t>Proposal 2-10</w:t>
      </w:r>
      <w:r w:rsidRPr="008135F5">
        <w:rPr>
          <w:rFonts w:ascii="Times New Roman" w:hAnsi="Times New Roman" w:cs="Times New Roman"/>
          <w:i/>
          <w:sz w:val="20"/>
          <w:szCs w:val="20"/>
        </w:rPr>
        <w:t xml:space="preserve">: Regarding Non-Terrestrial Network (NTN) scenario for 6GR, the recommended attributes listed in Table 3.10 are supported. </w:t>
      </w:r>
      <w:r>
        <w:rPr>
          <w:rFonts w:cs="Times New Roman"/>
          <w:i/>
          <w:sz w:val="20"/>
          <w:szCs w:val="20"/>
        </w:rPr>
        <w:t xml:space="preserve"> </w:t>
      </w:r>
    </w:p>
    <w:p w14:paraId="73938655" w14:textId="77777777" w:rsidR="009F08FD" w:rsidRPr="00086444" w:rsidRDefault="009F08FD" w:rsidP="009F08FD">
      <w:pPr>
        <w:snapToGrid w:val="0"/>
        <w:spacing w:before="120" w:afterLines="50" w:after="120"/>
        <w:textAlignment w:val="center"/>
        <w:rPr>
          <w:rFonts w:ascii="Times New Roman" w:hAnsi="Times New Roman" w:cs="Times New Roman"/>
          <w:i/>
          <w:sz w:val="20"/>
          <w:szCs w:val="20"/>
        </w:rPr>
      </w:pPr>
      <w:r w:rsidRPr="00086444">
        <w:rPr>
          <w:rFonts w:ascii="Times New Roman" w:hAnsi="Times New Roman" w:cs="Times New Roman"/>
          <w:b/>
          <w:i/>
          <w:sz w:val="20"/>
          <w:szCs w:val="20"/>
          <w:u w:val="single"/>
        </w:rPr>
        <w:t>Proposal 2-1</w:t>
      </w:r>
      <w:r>
        <w:rPr>
          <w:rFonts w:ascii="Times New Roman" w:hAnsi="Times New Roman" w:cs="Times New Roman"/>
          <w:b/>
          <w:i/>
          <w:sz w:val="20"/>
          <w:szCs w:val="20"/>
          <w:u w:val="single"/>
        </w:rPr>
        <w:t>1</w:t>
      </w:r>
      <w:r w:rsidRPr="00086444">
        <w:rPr>
          <w:rFonts w:ascii="Times New Roman" w:hAnsi="Times New Roman" w:cs="Times New Roman"/>
          <w:i/>
          <w:sz w:val="20"/>
          <w:szCs w:val="20"/>
        </w:rPr>
        <w:t>: Regarding the highway scenario for 6GR, the recommended attributes listed in Table 3.1</w:t>
      </w:r>
      <w:r>
        <w:rPr>
          <w:rFonts w:ascii="Times New Roman" w:hAnsi="Times New Roman" w:cs="Times New Roman"/>
          <w:i/>
          <w:sz w:val="20"/>
          <w:szCs w:val="20"/>
        </w:rPr>
        <w:t>1</w:t>
      </w:r>
      <w:r w:rsidRPr="00086444">
        <w:rPr>
          <w:rFonts w:ascii="Times New Roman" w:hAnsi="Times New Roman" w:cs="Times New Roman"/>
          <w:i/>
          <w:sz w:val="20"/>
          <w:szCs w:val="20"/>
        </w:rPr>
        <w:t xml:space="preserve"> are supported. </w:t>
      </w:r>
    </w:p>
    <w:p w14:paraId="76F37931" w14:textId="77777777" w:rsidR="009F08FD" w:rsidRPr="002B6B72" w:rsidRDefault="009F08FD" w:rsidP="009F08FD">
      <w:pPr>
        <w:snapToGrid w:val="0"/>
        <w:spacing w:beforeLines="50" w:before="120" w:afterLines="50" w:after="120" w:line="276" w:lineRule="auto"/>
        <w:rPr>
          <w:rFonts w:ascii="Times New Roman" w:hAnsi="Times New Roman" w:cs="Times New Roman"/>
          <w:i/>
          <w:sz w:val="20"/>
          <w:szCs w:val="20"/>
        </w:rPr>
      </w:pPr>
      <w:r w:rsidRPr="009F08FD">
        <w:rPr>
          <w:rFonts w:ascii="Times New Roman" w:hAnsi="Times New Roman" w:cs="Times New Roman"/>
          <w:b/>
          <w:i/>
          <w:sz w:val="20"/>
          <w:szCs w:val="20"/>
          <w:u w:val="single"/>
        </w:rPr>
        <w:t>Proposal 2-12:</w:t>
      </w:r>
      <w:r w:rsidRPr="002B6B72">
        <w:rPr>
          <w:rFonts w:ascii="Times New Roman" w:hAnsi="Times New Roman" w:cs="Times New Roman"/>
          <w:b/>
          <w:i/>
          <w:iCs/>
          <w:sz w:val="20"/>
          <w:szCs w:val="20"/>
        </w:rPr>
        <w:t xml:space="preserve"> </w:t>
      </w:r>
      <w:r w:rsidRPr="002B6B72">
        <w:rPr>
          <w:rFonts w:ascii="Times New Roman" w:hAnsi="Times New Roman" w:cs="Times New Roman"/>
          <w:i/>
          <w:sz w:val="20"/>
          <w:szCs w:val="20"/>
        </w:rPr>
        <w:t>For 6GR deployment scenario, a new deployment scenario of multi-layer heterogeneous network with assisting node should be introduced, in order to address the issue of coverage and cell-edge performance along with the overall energy consumption.</w:t>
      </w:r>
    </w:p>
    <w:p w14:paraId="757D52FF" w14:textId="77777777" w:rsidR="009F08FD" w:rsidRPr="002B6B72" w:rsidRDefault="009F08FD" w:rsidP="009F08FD">
      <w:pPr>
        <w:pStyle w:val="ListParagraph"/>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In such case, the recommended attributes assumptions listed in Table 3.1</w:t>
      </w:r>
      <w:r>
        <w:rPr>
          <w:rFonts w:ascii="Times New Roman" w:hAnsi="Times New Roman" w:cs="Times New Roman"/>
          <w:i/>
          <w:sz w:val="20"/>
          <w:szCs w:val="20"/>
        </w:rPr>
        <w:t>2</w:t>
      </w:r>
      <w:r w:rsidRPr="002B6B72">
        <w:rPr>
          <w:rFonts w:ascii="Times New Roman" w:hAnsi="Times New Roman" w:cs="Times New Roman"/>
          <w:i/>
          <w:sz w:val="20"/>
          <w:szCs w:val="20"/>
        </w:rPr>
        <w:t xml:space="preserve"> should be supported.</w:t>
      </w:r>
    </w:p>
    <w:p w14:paraId="7FBDDE99" w14:textId="77777777" w:rsidR="009F08FD" w:rsidRDefault="009F08FD" w:rsidP="009F08FD">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Proposal 2-1</w:t>
      </w:r>
      <w:r>
        <w:rPr>
          <w:rFonts w:ascii="Times New Roman" w:hAnsi="Times New Roman" w:cs="Times New Roman"/>
          <w:b/>
          <w:i/>
          <w:sz w:val="20"/>
          <w:szCs w:val="20"/>
          <w:u w:val="single"/>
        </w:rPr>
        <w:t>3</w:t>
      </w:r>
      <w:r w:rsidRPr="002B6B72">
        <w:rPr>
          <w:rFonts w:ascii="Times New Roman" w:hAnsi="Times New Roman" w:cs="Times New Roman"/>
          <w:i/>
          <w:sz w:val="20"/>
          <w:szCs w:val="20"/>
        </w:rPr>
        <w:t xml:space="preserve">: For 6GR deployment scenario, a new deployment scenario of </w:t>
      </w:r>
      <w:r>
        <w:rPr>
          <w:rFonts w:ascii="Times New Roman" w:hAnsi="Times New Roman" w:cs="Times New Roman" w:hint="eastAsia"/>
          <w:i/>
          <w:sz w:val="20"/>
          <w:szCs w:val="20"/>
        </w:rPr>
        <w:t>in</w:t>
      </w:r>
      <w:r>
        <w:rPr>
          <w:rFonts w:ascii="Times New Roman" w:hAnsi="Times New Roman" w:cs="Times New Roman"/>
          <w:i/>
          <w:sz w:val="20"/>
          <w:szCs w:val="20"/>
        </w:rPr>
        <w:t xml:space="preserve">door factory </w:t>
      </w:r>
      <w:r w:rsidRPr="002B6B72">
        <w:rPr>
          <w:rFonts w:ascii="Times New Roman" w:hAnsi="Times New Roman" w:cs="Times New Roman"/>
          <w:i/>
          <w:sz w:val="20"/>
          <w:szCs w:val="20"/>
        </w:rPr>
        <w:t xml:space="preserve">should be introduced, in order to </w:t>
      </w:r>
      <w:r>
        <w:rPr>
          <w:rFonts w:ascii="Times New Roman" w:hAnsi="Times New Roman" w:cs="Times New Roman"/>
          <w:i/>
          <w:sz w:val="20"/>
          <w:szCs w:val="20"/>
        </w:rPr>
        <w:t xml:space="preserve">consider </w:t>
      </w:r>
      <w:r w:rsidRPr="0081025E">
        <w:rPr>
          <w:rFonts w:ascii="Times New Roman" w:hAnsi="Times New Roman" w:cs="Times New Roman"/>
          <w:i/>
          <w:sz w:val="20"/>
          <w:szCs w:val="20"/>
        </w:rPr>
        <w:t xml:space="preserve">the </w:t>
      </w:r>
      <w:r>
        <w:rPr>
          <w:rFonts w:ascii="Times New Roman" w:hAnsi="Times New Roman" w:cs="Times New Roman"/>
          <w:i/>
          <w:sz w:val="20"/>
          <w:szCs w:val="20"/>
        </w:rPr>
        <w:t>a new ISAC deployment</w:t>
      </w:r>
      <w:r w:rsidRPr="0081025E">
        <w:rPr>
          <w:rFonts w:ascii="Times New Roman" w:hAnsi="Times New Roman" w:cs="Times New Roman"/>
          <w:i/>
          <w:sz w:val="20"/>
          <w:szCs w:val="20"/>
        </w:rPr>
        <w:t xml:space="preserve"> </w:t>
      </w:r>
      <w:r>
        <w:rPr>
          <w:rFonts w:ascii="Times New Roman" w:hAnsi="Times New Roman" w:cs="Times New Roman"/>
          <w:i/>
          <w:sz w:val="20"/>
          <w:szCs w:val="20"/>
        </w:rPr>
        <w:t xml:space="preserve">sensing </w:t>
      </w:r>
      <w:r w:rsidRPr="0081025E">
        <w:rPr>
          <w:rFonts w:ascii="Times New Roman" w:hAnsi="Times New Roman" w:cs="Times New Roman"/>
          <w:i/>
          <w:sz w:val="20"/>
          <w:szCs w:val="20"/>
        </w:rPr>
        <w:t>humans or automated guided vehicles (AGVs) inside a factory</w:t>
      </w:r>
    </w:p>
    <w:p w14:paraId="32119B21" w14:textId="77777777" w:rsidR="009F08FD" w:rsidRPr="002B6B72" w:rsidRDefault="009F08FD" w:rsidP="009F08FD">
      <w:pPr>
        <w:pStyle w:val="ListParagraph"/>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for indoor factory</w:t>
      </w:r>
      <w:r w:rsidRPr="002B6B72">
        <w:rPr>
          <w:rFonts w:ascii="Times New Roman" w:hAnsi="Times New Roman" w:cs="Times New Roman"/>
          <w:i/>
          <w:sz w:val="20"/>
          <w:szCs w:val="20"/>
        </w:rPr>
        <w:t xml:space="preserve"> listed in Table 3.1</w:t>
      </w:r>
      <w:r>
        <w:rPr>
          <w:rFonts w:ascii="Times New Roman" w:hAnsi="Times New Roman" w:cs="Times New Roman"/>
          <w:i/>
          <w:sz w:val="20"/>
          <w:szCs w:val="20"/>
        </w:rPr>
        <w:t>3</w:t>
      </w:r>
      <w:r w:rsidRPr="002B6B72">
        <w:rPr>
          <w:rFonts w:ascii="Times New Roman" w:hAnsi="Times New Roman" w:cs="Times New Roman"/>
          <w:i/>
          <w:sz w:val="20"/>
          <w:szCs w:val="20"/>
        </w:rPr>
        <w:t xml:space="preserve"> should be supported.</w:t>
      </w:r>
    </w:p>
    <w:p w14:paraId="78224449" w14:textId="77777777" w:rsidR="009F08FD" w:rsidRDefault="009F08FD" w:rsidP="009F08FD">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Proposal 2-1</w:t>
      </w:r>
      <w:r>
        <w:rPr>
          <w:rFonts w:ascii="Times New Roman" w:hAnsi="Times New Roman" w:cs="Times New Roman"/>
          <w:b/>
          <w:i/>
          <w:sz w:val="20"/>
          <w:szCs w:val="20"/>
          <w:u w:val="single"/>
        </w:rPr>
        <w:t>4</w:t>
      </w:r>
      <w:r w:rsidRPr="002B6B72">
        <w:rPr>
          <w:rFonts w:ascii="Times New Roman" w:hAnsi="Times New Roman" w:cs="Times New Roman"/>
          <w:i/>
          <w:sz w:val="20"/>
          <w:szCs w:val="20"/>
        </w:rPr>
        <w:t xml:space="preserve">: For 6GR deployment scenario, a new deployment scenario of </w:t>
      </w:r>
      <w:r w:rsidRPr="002641A8">
        <w:rPr>
          <w:rFonts w:ascii="Times New Roman" w:hAnsi="Times New Roman" w:cs="Times New Roman"/>
          <w:i/>
          <w:sz w:val="20"/>
          <w:szCs w:val="20"/>
        </w:rPr>
        <w:t xml:space="preserve">nearshore water </w:t>
      </w:r>
      <w:r w:rsidRPr="002B6B72">
        <w:rPr>
          <w:rFonts w:ascii="Times New Roman" w:hAnsi="Times New Roman" w:cs="Times New Roman"/>
          <w:i/>
          <w:sz w:val="20"/>
          <w:szCs w:val="20"/>
        </w:rPr>
        <w:t xml:space="preserve">should be introduced, in order to </w:t>
      </w:r>
      <w:r>
        <w:rPr>
          <w:rFonts w:ascii="Times New Roman" w:hAnsi="Times New Roman" w:cs="Times New Roman"/>
          <w:i/>
          <w:sz w:val="20"/>
          <w:szCs w:val="20"/>
        </w:rPr>
        <w:t xml:space="preserve">consider </w:t>
      </w:r>
      <w:r w:rsidRPr="0081025E">
        <w:rPr>
          <w:rFonts w:ascii="Times New Roman" w:hAnsi="Times New Roman" w:cs="Times New Roman"/>
          <w:i/>
          <w:sz w:val="20"/>
          <w:szCs w:val="20"/>
        </w:rPr>
        <w:t xml:space="preserve">the </w:t>
      </w:r>
      <w:r>
        <w:rPr>
          <w:rFonts w:ascii="Times New Roman" w:hAnsi="Times New Roman" w:cs="Times New Roman"/>
          <w:i/>
          <w:sz w:val="20"/>
          <w:szCs w:val="20"/>
        </w:rPr>
        <w:t>a new ISAC deployment</w:t>
      </w:r>
      <w:r w:rsidRPr="0081025E">
        <w:rPr>
          <w:rFonts w:ascii="Times New Roman" w:hAnsi="Times New Roman" w:cs="Times New Roman"/>
          <w:i/>
          <w:sz w:val="20"/>
          <w:szCs w:val="20"/>
        </w:rPr>
        <w:t xml:space="preserve"> </w:t>
      </w:r>
      <w:r>
        <w:rPr>
          <w:rFonts w:ascii="Times New Roman" w:hAnsi="Times New Roman" w:cs="Times New Roman"/>
          <w:i/>
          <w:sz w:val="20"/>
          <w:szCs w:val="20"/>
        </w:rPr>
        <w:t xml:space="preserve">sensing </w:t>
      </w:r>
      <w:r w:rsidRPr="002641A8">
        <w:rPr>
          <w:rFonts w:ascii="Times New Roman" w:hAnsi="Times New Roman" w:cs="Times New Roman"/>
          <w:i/>
          <w:sz w:val="20"/>
          <w:szCs w:val="20"/>
        </w:rPr>
        <w:t>ships traveling on nearshore waters or rivers</w:t>
      </w:r>
    </w:p>
    <w:p w14:paraId="55A29729" w14:textId="77777777" w:rsidR="009F08FD" w:rsidRPr="002B6B72" w:rsidRDefault="009F08FD" w:rsidP="009F08FD">
      <w:pPr>
        <w:pStyle w:val="ListParagraph"/>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 xml:space="preserve">for </w:t>
      </w:r>
      <w:r w:rsidRPr="002B6B72">
        <w:rPr>
          <w:rFonts w:ascii="Times New Roman" w:hAnsi="Times New Roman" w:cs="Times New Roman"/>
          <w:i/>
          <w:sz w:val="20"/>
          <w:szCs w:val="20"/>
        </w:rPr>
        <w:t>nearshore water listed in Table 3.1</w:t>
      </w:r>
      <w:r>
        <w:rPr>
          <w:rFonts w:ascii="Times New Roman" w:hAnsi="Times New Roman" w:cs="Times New Roman"/>
          <w:i/>
          <w:sz w:val="20"/>
          <w:szCs w:val="20"/>
        </w:rPr>
        <w:t>4</w:t>
      </w:r>
      <w:r w:rsidRPr="002B6B72">
        <w:rPr>
          <w:rFonts w:ascii="Times New Roman" w:hAnsi="Times New Roman" w:cs="Times New Roman"/>
          <w:i/>
          <w:sz w:val="20"/>
          <w:szCs w:val="20"/>
        </w:rPr>
        <w:t xml:space="preserve"> should be supported.</w:t>
      </w:r>
    </w:p>
    <w:p w14:paraId="755B2B55" w14:textId="77777777" w:rsidR="00612393" w:rsidRDefault="00BF3FA8">
      <w:pPr>
        <w:pStyle w:val="Heading1"/>
        <w:numPr>
          <w:ilvl w:val="0"/>
          <w:numId w:val="7"/>
        </w:numPr>
        <w:snapToGrid w:val="0"/>
        <w:spacing w:before="120" w:line="276" w:lineRule="auto"/>
        <w:rPr>
          <w:rFonts w:ascii="Times New Roman" w:hAnsi="Times New Roman"/>
          <w:b/>
        </w:rPr>
      </w:pPr>
      <w:bookmarkStart w:id="4" w:name="_GoBack"/>
      <w:bookmarkEnd w:id="2"/>
      <w:bookmarkEnd w:id="4"/>
      <w:r>
        <w:rPr>
          <w:rFonts w:ascii="Times New Roman" w:hAnsi="Times New Roman"/>
          <w:b/>
        </w:rPr>
        <w:t>References</w:t>
      </w:r>
    </w:p>
    <w:p w14:paraId="459A471A" w14:textId="77777777" w:rsidR="00612393" w:rsidRPr="00290A2C" w:rsidRDefault="00BF3FA8" w:rsidP="00E702B2">
      <w:pPr>
        <w:widowControl/>
        <w:numPr>
          <w:ilvl w:val="0"/>
          <w:numId w:val="14"/>
        </w:numPr>
        <w:autoSpaceDE w:val="0"/>
        <w:autoSpaceDN w:val="0"/>
        <w:adjustRightInd w:val="0"/>
        <w:snapToGrid w:val="0"/>
        <w:spacing w:after="60"/>
        <w:rPr>
          <w:rFonts w:ascii="Times New Roman" w:hAnsi="Times New Roman" w:cs="Times New Roman"/>
          <w:bCs/>
          <w:sz w:val="20"/>
          <w:szCs w:val="20"/>
          <w:lang w:eastAsia="en-US"/>
        </w:rPr>
      </w:pPr>
      <w:bookmarkStart w:id="5" w:name="_Ref207620738"/>
      <w:r w:rsidRPr="00290A2C">
        <w:rPr>
          <w:rFonts w:ascii="Times New Roman" w:hAnsi="Times New Roman" w:cs="Times New Roman"/>
          <w:sz w:val="20"/>
          <w:szCs w:val="20"/>
          <w:lang w:eastAsia="en-US"/>
        </w:rPr>
        <w:t xml:space="preserve">RP-250810, Revised SID: Study on 6G Scenarios and requirements, CMCC, Verizon, NTT DOCOMO, INC., </w:t>
      </w:r>
      <w:r w:rsidRPr="00290A2C">
        <w:rPr>
          <w:rFonts w:ascii="Times New Roman" w:hAnsi="Times New Roman" w:cs="Times New Roman"/>
          <w:sz w:val="20"/>
          <w:szCs w:val="20"/>
          <w:lang w:eastAsia="en-US"/>
        </w:rPr>
        <w:tab/>
        <w:t>Deutsche Telekom</w:t>
      </w:r>
      <w:bookmarkEnd w:id="5"/>
    </w:p>
    <w:p w14:paraId="4AA68796" w14:textId="64F1D356" w:rsidR="00612393" w:rsidRDefault="00BF3FA8" w:rsidP="00E702B2">
      <w:pPr>
        <w:numPr>
          <w:ilvl w:val="0"/>
          <w:numId w:val="14"/>
        </w:numPr>
        <w:snapToGrid w:val="0"/>
        <w:spacing w:after="60"/>
        <w:rPr>
          <w:rFonts w:ascii="Times New Roman" w:hAnsi="Times New Roman" w:cs="Times New Roman"/>
          <w:sz w:val="20"/>
          <w:szCs w:val="20"/>
          <w:lang w:eastAsia="en-US"/>
        </w:rPr>
      </w:pPr>
      <w:bookmarkStart w:id="6" w:name="_Ref207620720"/>
      <w:r w:rsidRPr="00290A2C">
        <w:rPr>
          <w:rFonts w:ascii="Times New Roman" w:hAnsi="Times New Roman" w:cs="Times New Roman"/>
          <w:sz w:val="20"/>
          <w:szCs w:val="20"/>
        </w:rPr>
        <w:t>RP-251872, Text proposal for TR 38.914 for deployment scenarios, CMCC</w:t>
      </w:r>
      <w:bookmarkEnd w:id="6"/>
    </w:p>
    <w:p w14:paraId="2C4578EA" w14:textId="637F7EE8" w:rsidR="0028018B" w:rsidRPr="00290A2C" w:rsidRDefault="0028018B" w:rsidP="00E702B2">
      <w:pPr>
        <w:numPr>
          <w:ilvl w:val="0"/>
          <w:numId w:val="14"/>
        </w:numPr>
        <w:snapToGrid w:val="0"/>
        <w:spacing w:after="60"/>
        <w:rPr>
          <w:rFonts w:ascii="Times New Roman" w:hAnsi="Times New Roman" w:cs="Times New Roman"/>
          <w:sz w:val="20"/>
          <w:szCs w:val="20"/>
          <w:lang w:eastAsia="en-US"/>
        </w:rPr>
      </w:pPr>
      <w:bookmarkStart w:id="7" w:name="_Ref214973096"/>
      <w:r>
        <w:rPr>
          <w:rFonts w:ascii="Times New Roman" w:hAnsi="Times New Roman" w:cs="Times New Roman"/>
          <w:sz w:val="20"/>
          <w:szCs w:val="20"/>
          <w:lang w:eastAsia="en-US"/>
        </w:rPr>
        <w:t xml:space="preserve">RP-252888, </w:t>
      </w:r>
      <w:proofErr w:type="spellStart"/>
      <w:r w:rsidRPr="0028018B">
        <w:rPr>
          <w:rFonts w:ascii="Times New Roman" w:hAnsi="Times New Roman" w:cs="Times New Roman"/>
          <w:sz w:val="20"/>
          <w:szCs w:val="20"/>
          <w:lang w:eastAsia="en-US"/>
        </w:rPr>
        <w:t>pCR</w:t>
      </w:r>
      <w:proofErr w:type="spellEnd"/>
      <w:r w:rsidRPr="0028018B">
        <w:rPr>
          <w:rFonts w:ascii="Times New Roman" w:hAnsi="Times New Roman" w:cs="Times New Roman"/>
          <w:sz w:val="20"/>
          <w:szCs w:val="20"/>
          <w:lang w:eastAsia="en-US"/>
        </w:rPr>
        <w:t xml:space="preserve"> on Deployment scenarios for TR 38.914 (after 2. Offline)</w:t>
      </w:r>
      <w:r>
        <w:rPr>
          <w:rFonts w:ascii="Times New Roman" w:hAnsi="Times New Roman" w:cs="Times New Roman"/>
          <w:sz w:val="20"/>
          <w:szCs w:val="20"/>
          <w:lang w:eastAsia="en-US"/>
        </w:rPr>
        <w:t>, Deutsche Telekom</w:t>
      </w:r>
      <w:bookmarkEnd w:id="7"/>
    </w:p>
    <w:p w14:paraId="71AC68D8" w14:textId="77777777" w:rsidR="00612393" w:rsidRPr="00290A2C" w:rsidRDefault="00BF3FA8" w:rsidP="00E702B2">
      <w:pPr>
        <w:pStyle w:val="References"/>
        <w:widowControl/>
        <w:numPr>
          <w:ilvl w:val="0"/>
          <w:numId w:val="14"/>
        </w:numPr>
        <w:autoSpaceDE/>
        <w:autoSpaceDN/>
        <w:adjustRightInd w:val="0"/>
        <w:jc w:val="left"/>
        <w:rPr>
          <w:rFonts w:ascii="Times New Roman" w:hAnsi="Times New Roman" w:cs="Times New Roman"/>
          <w:bCs/>
          <w:sz w:val="20"/>
          <w:szCs w:val="20"/>
        </w:rPr>
      </w:pPr>
      <w:bookmarkStart w:id="8" w:name="_Ref206059760"/>
      <w:r w:rsidRPr="00290A2C">
        <w:rPr>
          <w:rFonts w:ascii="Times New Roman" w:hAnsi="Times New Roman" w:cs="Times New Roman"/>
          <w:sz w:val="20"/>
          <w:szCs w:val="20"/>
        </w:rPr>
        <w:t>China Telecom, Trial of RIS deployment at 3.5 GH, URL: http://www.chinatelecom.com.cn/news/xinyidaixinxitongxin/202504/t20250402_87145.html.</w:t>
      </w:r>
      <w:bookmarkEnd w:id="8"/>
    </w:p>
    <w:p w14:paraId="7E3F211F" w14:textId="30BA3EC1"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9" w:name="_Ref206059267"/>
      <w:r w:rsidRPr="00290A2C">
        <w:rPr>
          <w:rFonts w:ascii="Times New Roman" w:hAnsi="Times New Roman" w:cs="Times New Roman"/>
          <w:sz w:val="20"/>
          <w:szCs w:val="20"/>
        </w:rPr>
        <w:t xml:space="preserve">Cao, X., Deng, C., Yin, Y. et al. Two-bit dual-polarized reconfigurable intelligent surface with low power consumption for 6G near-field communication. Front Inform Technol Electron </w:t>
      </w:r>
      <w:proofErr w:type="spellStart"/>
      <w:r w:rsidRPr="00290A2C">
        <w:rPr>
          <w:rFonts w:ascii="Times New Roman" w:hAnsi="Times New Roman" w:cs="Times New Roman"/>
          <w:sz w:val="20"/>
          <w:szCs w:val="20"/>
        </w:rPr>
        <w:t>Eng</w:t>
      </w:r>
      <w:proofErr w:type="spellEnd"/>
      <w:r w:rsidRPr="00290A2C">
        <w:rPr>
          <w:rFonts w:ascii="Times New Roman" w:hAnsi="Times New Roman" w:cs="Times New Roman"/>
          <w:sz w:val="20"/>
          <w:szCs w:val="20"/>
        </w:rPr>
        <w:t xml:space="preserve"> 25, 1695–1707 (2024). </w:t>
      </w:r>
      <w:hyperlink r:id="rId19" w:history="1">
        <w:r w:rsidRPr="00290A2C">
          <w:rPr>
            <w:rFonts w:ascii="Times New Roman" w:hAnsi="Times New Roman" w:cs="Times New Roman"/>
            <w:sz w:val="20"/>
            <w:szCs w:val="20"/>
          </w:rPr>
          <w:t>https://doi.org/10.1631/FITEE.2400379</w:t>
        </w:r>
      </w:hyperlink>
      <w:bookmarkEnd w:id="9"/>
    </w:p>
    <w:p w14:paraId="56E6AFCD" w14:textId="77777777"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10" w:name="_Ref207620620"/>
      <w:bookmarkStart w:id="11" w:name="_Ref206059268"/>
      <w:r w:rsidRPr="00290A2C">
        <w:rPr>
          <w:rFonts w:ascii="Times New Roman" w:hAnsi="Times New Roman" w:cs="Times New Roman"/>
          <w:sz w:val="20"/>
          <w:szCs w:val="20"/>
        </w:rPr>
        <w:t xml:space="preserve">Y. Hao, C. Deng, X. Cao, Y. Yin and K. </w:t>
      </w:r>
      <w:proofErr w:type="spellStart"/>
      <w:r w:rsidRPr="00290A2C">
        <w:rPr>
          <w:rFonts w:ascii="Times New Roman" w:hAnsi="Times New Roman" w:cs="Times New Roman"/>
          <w:sz w:val="20"/>
          <w:szCs w:val="20"/>
        </w:rPr>
        <w:t>Sarabandi</w:t>
      </w:r>
      <w:proofErr w:type="spellEnd"/>
      <w:r w:rsidRPr="00290A2C">
        <w:rPr>
          <w:rFonts w:ascii="Times New Roman" w:hAnsi="Times New Roman" w:cs="Times New Roman"/>
          <w:sz w:val="20"/>
          <w:szCs w:val="20"/>
        </w:rPr>
        <w:t xml:space="preserve">, "A High Aperture Efficiency 1-bit Reconfigurable </w:t>
      </w:r>
      <w:proofErr w:type="spellStart"/>
      <w:r w:rsidRPr="00290A2C">
        <w:rPr>
          <w:rFonts w:ascii="Times New Roman" w:hAnsi="Times New Roman" w:cs="Times New Roman"/>
          <w:sz w:val="20"/>
          <w:szCs w:val="20"/>
        </w:rPr>
        <w:t>Reflectarray</w:t>
      </w:r>
      <w:proofErr w:type="spellEnd"/>
      <w:r w:rsidRPr="00290A2C">
        <w:rPr>
          <w:rFonts w:ascii="Times New Roman" w:hAnsi="Times New Roman" w:cs="Times New Roman"/>
          <w:sz w:val="20"/>
          <w:szCs w:val="20"/>
        </w:rPr>
        <w:t xml:space="preserve"> Antenna </w:t>
      </w:r>
      <w:proofErr w:type="gramStart"/>
      <w:r w:rsidRPr="00290A2C">
        <w:rPr>
          <w:rFonts w:ascii="Times New Roman" w:hAnsi="Times New Roman" w:cs="Times New Roman"/>
          <w:sz w:val="20"/>
          <w:szCs w:val="20"/>
        </w:rPr>
        <w:t>With</w:t>
      </w:r>
      <w:proofErr w:type="gramEnd"/>
      <w:r w:rsidRPr="00290A2C">
        <w:rPr>
          <w:rFonts w:ascii="Times New Roman" w:hAnsi="Times New Roman" w:cs="Times New Roman"/>
          <w:sz w:val="20"/>
          <w:szCs w:val="20"/>
        </w:rPr>
        <w:t xml:space="preserve"> Extremely Low Power Consumption," in IEEE Transactions on Antennas and Propagation, vol. 72, no. 1, pp. 1015-1020, Jan. 2024, </w:t>
      </w:r>
      <w:proofErr w:type="spellStart"/>
      <w:r w:rsidRPr="00290A2C">
        <w:rPr>
          <w:rFonts w:ascii="Times New Roman" w:hAnsi="Times New Roman" w:cs="Times New Roman"/>
          <w:sz w:val="20"/>
          <w:szCs w:val="20"/>
        </w:rPr>
        <w:t>doi</w:t>
      </w:r>
      <w:proofErr w:type="spellEnd"/>
      <w:r w:rsidRPr="00290A2C">
        <w:rPr>
          <w:rFonts w:ascii="Times New Roman" w:hAnsi="Times New Roman" w:cs="Times New Roman"/>
          <w:sz w:val="20"/>
          <w:szCs w:val="20"/>
        </w:rPr>
        <w:t>: 10.1109/TAP.2023.3310579.</w:t>
      </w:r>
      <w:bookmarkEnd w:id="10"/>
    </w:p>
    <w:p w14:paraId="6AF329F4" w14:textId="77777777"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12" w:name="_Ref207634253"/>
      <w:bookmarkStart w:id="13" w:name="_Ref207646304"/>
      <w:r w:rsidRPr="00290A2C">
        <w:rPr>
          <w:rFonts w:ascii="Times New Roman" w:hAnsi="Times New Roman" w:cs="Times New Roman"/>
          <w:sz w:val="20"/>
          <w:szCs w:val="20"/>
        </w:rPr>
        <w:t xml:space="preserve">3GPP TR 38.913, </w:t>
      </w:r>
      <w:bookmarkEnd w:id="11"/>
      <w:bookmarkEnd w:id="12"/>
      <w:r w:rsidRPr="00290A2C">
        <w:rPr>
          <w:rFonts w:ascii="Times New Roman" w:hAnsi="Times New Roman" w:cs="Times New Roman"/>
          <w:sz w:val="20"/>
          <w:szCs w:val="20"/>
        </w:rPr>
        <w:t>Study on Scenarios and Requirements for Next Generation Access Technologies (Rel-15).</w:t>
      </w:r>
      <w:bookmarkEnd w:id="13"/>
    </w:p>
    <w:p w14:paraId="0D9D77B8" w14:textId="77777777" w:rsidR="00612393" w:rsidRDefault="00612393">
      <w:pPr>
        <w:snapToGrid w:val="0"/>
        <w:spacing w:before="120" w:line="276" w:lineRule="auto"/>
      </w:pPr>
    </w:p>
    <w:sectPr w:rsidR="00612393">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424D38" w14:textId="77777777" w:rsidR="00F52C4B" w:rsidRDefault="00F52C4B" w:rsidP="00DB650B">
      <w:pPr>
        <w:spacing w:after="0" w:line="240" w:lineRule="auto"/>
      </w:pPr>
      <w:r>
        <w:separator/>
      </w:r>
    </w:p>
  </w:endnote>
  <w:endnote w:type="continuationSeparator" w:id="0">
    <w:p w14:paraId="14CFAD46" w14:textId="77777777" w:rsidR="00F52C4B" w:rsidRDefault="00F52C4B" w:rsidP="00DB65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
    <w:altName w:val="Segoe Print"/>
    <w:charset w:val="00"/>
    <w:family w:val="roman"/>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Arial Unicode MS">
    <w:altName w:val="微软雅黑"/>
    <w:panose1 w:val="020B0604020202020204"/>
    <w:charset w:val="86"/>
    <w:family w:val="swiss"/>
    <w:pitch w:val="default"/>
    <w:sig w:usb0="00000000" w:usb1="00000000"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2B85A3" w14:textId="77777777" w:rsidR="00F52C4B" w:rsidRDefault="00F52C4B" w:rsidP="00DB650B">
      <w:pPr>
        <w:spacing w:after="0" w:line="240" w:lineRule="auto"/>
      </w:pPr>
      <w:r>
        <w:separator/>
      </w:r>
    </w:p>
  </w:footnote>
  <w:footnote w:type="continuationSeparator" w:id="0">
    <w:p w14:paraId="38E77298" w14:textId="77777777" w:rsidR="00F52C4B" w:rsidRDefault="00F52C4B" w:rsidP="00DB65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8C0DCEB"/>
    <w:multiLevelType w:val="singleLevel"/>
    <w:tmpl w:val="98C0DCEB"/>
    <w:lvl w:ilvl="0">
      <w:start w:val="1"/>
      <w:numFmt w:val="decimal"/>
      <w:suff w:val="space"/>
      <w:lvlText w:val="[%1]"/>
      <w:lvlJc w:val="left"/>
      <w:rPr>
        <w:sz w:val="20"/>
        <w:szCs w:val="20"/>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FE3465"/>
    <w:multiLevelType w:val="multilevel"/>
    <w:tmpl w:val="0FFE3465"/>
    <w:lvl w:ilvl="0">
      <w:start w:val="2"/>
      <w:numFmt w:val="bullet"/>
      <w:lvlText w:val="-"/>
      <w:lvlJc w:val="left"/>
      <w:pPr>
        <w:ind w:left="720" w:hanging="360"/>
      </w:pPr>
      <w:rPr>
        <w:rFonts w:ascii="Calibri" w:eastAsia="微软雅黑"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453FCB"/>
    <w:multiLevelType w:val="multilevel"/>
    <w:tmpl w:val="11453FC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2D137A35"/>
    <w:multiLevelType w:val="multilevel"/>
    <w:tmpl w:val="2D137A35"/>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8" w15:restartNumberingAfterBreak="0">
    <w:nsid w:val="4AFB421A"/>
    <w:multiLevelType w:val="multilevel"/>
    <w:tmpl w:val="4AFB42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6A95241A"/>
    <w:multiLevelType w:val="multilevel"/>
    <w:tmpl w:val="6A9524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6D900757"/>
    <w:multiLevelType w:val="multilevel"/>
    <w:tmpl w:val="6D900757"/>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72211A9B"/>
    <w:multiLevelType w:val="multilevel"/>
    <w:tmpl w:val="72211A9B"/>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786D396D"/>
    <w:multiLevelType w:val="multilevel"/>
    <w:tmpl w:val="786D396D"/>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6"/>
  </w:num>
  <w:num w:numId="2">
    <w:abstractNumId w:val="1"/>
  </w:num>
  <w:num w:numId="3">
    <w:abstractNumId w:val="13"/>
  </w:num>
  <w:num w:numId="4">
    <w:abstractNumId w:val="2"/>
  </w:num>
  <w:num w:numId="5">
    <w:abstractNumId w:val="11"/>
  </w:num>
  <w:num w:numId="6">
    <w:abstractNumId w:val="7"/>
  </w:num>
  <w:num w:numId="7">
    <w:abstractNumId w:val="10"/>
  </w:num>
  <w:num w:numId="8">
    <w:abstractNumId w:val="3"/>
  </w:num>
  <w:num w:numId="9">
    <w:abstractNumId w:val="14"/>
  </w:num>
  <w:num w:numId="10">
    <w:abstractNumId w:val="8"/>
  </w:num>
  <w:num w:numId="11">
    <w:abstractNumId w:val="9"/>
  </w:num>
  <w:num w:numId="12">
    <w:abstractNumId w:val="4"/>
  </w:num>
  <w:num w:numId="13">
    <w:abstractNumId w:val="5"/>
  </w:num>
  <w:num w:numId="14">
    <w:abstractNumId w:val="0"/>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bordersDoNotSurroundHeader/>
  <w:bordersDoNotSurroundFooter/>
  <w:proofState w:spelling="clean" w:grammar="clean"/>
  <w:linkStyles/>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A"/>
    <w:rsid w:val="00000F88"/>
    <w:rsid w:val="00001421"/>
    <w:rsid w:val="0000162C"/>
    <w:rsid w:val="00001783"/>
    <w:rsid w:val="0000199E"/>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9F2"/>
    <w:rsid w:val="00013D89"/>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45D"/>
    <w:rsid w:val="00022BC4"/>
    <w:rsid w:val="0002305A"/>
    <w:rsid w:val="00023439"/>
    <w:rsid w:val="000236A3"/>
    <w:rsid w:val="00023EDD"/>
    <w:rsid w:val="000242E1"/>
    <w:rsid w:val="00024686"/>
    <w:rsid w:val="00024868"/>
    <w:rsid w:val="000248D1"/>
    <w:rsid w:val="00024B9C"/>
    <w:rsid w:val="00024D42"/>
    <w:rsid w:val="00024EE6"/>
    <w:rsid w:val="000254AE"/>
    <w:rsid w:val="000258B6"/>
    <w:rsid w:val="00025CAB"/>
    <w:rsid w:val="0002622D"/>
    <w:rsid w:val="00026808"/>
    <w:rsid w:val="00026819"/>
    <w:rsid w:val="000271B2"/>
    <w:rsid w:val="0002728F"/>
    <w:rsid w:val="00027628"/>
    <w:rsid w:val="00027CD8"/>
    <w:rsid w:val="00030895"/>
    <w:rsid w:val="00030972"/>
    <w:rsid w:val="00030C26"/>
    <w:rsid w:val="00030F5E"/>
    <w:rsid w:val="00031924"/>
    <w:rsid w:val="0003194C"/>
    <w:rsid w:val="000321B5"/>
    <w:rsid w:val="000322AE"/>
    <w:rsid w:val="00032920"/>
    <w:rsid w:val="00032EFF"/>
    <w:rsid w:val="00033135"/>
    <w:rsid w:val="00033193"/>
    <w:rsid w:val="000339EA"/>
    <w:rsid w:val="000345EB"/>
    <w:rsid w:val="000347B1"/>
    <w:rsid w:val="00034AD2"/>
    <w:rsid w:val="00034FF2"/>
    <w:rsid w:val="00035A3D"/>
    <w:rsid w:val="00035AC1"/>
    <w:rsid w:val="0003672F"/>
    <w:rsid w:val="0003683B"/>
    <w:rsid w:val="00037056"/>
    <w:rsid w:val="00037425"/>
    <w:rsid w:val="00037914"/>
    <w:rsid w:val="00037A53"/>
    <w:rsid w:val="00037F02"/>
    <w:rsid w:val="00040089"/>
    <w:rsid w:val="00040493"/>
    <w:rsid w:val="00040515"/>
    <w:rsid w:val="0004112C"/>
    <w:rsid w:val="00041DAB"/>
    <w:rsid w:val="0004269E"/>
    <w:rsid w:val="000426C7"/>
    <w:rsid w:val="00042CEE"/>
    <w:rsid w:val="00042DFE"/>
    <w:rsid w:val="000430A6"/>
    <w:rsid w:val="000433DD"/>
    <w:rsid w:val="000437D2"/>
    <w:rsid w:val="00043815"/>
    <w:rsid w:val="000447EE"/>
    <w:rsid w:val="00044D3E"/>
    <w:rsid w:val="0004503D"/>
    <w:rsid w:val="00045170"/>
    <w:rsid w:val="000452C5"/>
    <w:rsid w:val="000452F9"/>
    <w:rsid w:val="000455B8"/>
    <w:rsid w:val="000456DE"/>
    <w:rsid w:val="00045950"/>
    <w:rsid w:val="00045AC3"/>
    <w:rsid w:val="00045D9D"/>
    <w:rsid w:val="00046048"/>
    <w:rsid w:val="00046398"/>
    <w:rsid w:val="00046758"/>
    <w:rsid w:val="00046783"/>
    <w:rsid w:val="00046C91"/>
    <w:rsid w:val="00046D80"/>
    <w:rsid w:val="00046F8F"/>
    <w:rsid w:val="0004727C"/>
    <w:rsid w:val="00047442"/>
    <w:rsid w:val="00047640"/>
    <w:rsid w:val="00047749"/>
    <w:rsid w:val="0005023D"/>
    <w:rsid w:val="00050460"/>
    <w:rsid w:val="00050B16"/>
    <w:rsid w:val="000511F9"/>
    <w:rsid w:val="00051233"/>
    <w:rsid w:val="000514AD"/>
    <w:rsid w:val="00051554"/>
    <w:rsid w:val="000520C4"/>
    <w:rsid w:val="00052255"/>
    <w:rsid w:val="000528A2"/>
    <w:rsid w:val="000528F0"/>
    <w:rsid w:val="00052AD9"/>
    <w:rsid w:val="00052F7E"/>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55"/>
    <w:rsid w:val="000577CA"/>
    <w:rsid w:val="00060401"/>
    <w:rsid w:val="00060659"/>
    <w:rsid w:val="00060C3C"/>
    <w:rsid w:val="0006107F"/>
    <w:rsid w:val="0006147B"/>
    <w:rsid w:val="0006191E"/>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1A8"/>
    <w:rsid w:val="00065792"/>
    <w:rsid w:val="00066665"/>
    <w:rsid w:val="000667EE"/>
    <w:rsid w:val="00066BC9"/>
    <w:rsid w:val="00066FF1"/>
    <w:rsid w:val="00067353"/>
    <w:rsid w:val="00067520"/>
    <w:rsid w:val="0006760C"/>
    <w:rsid w:val="00067F0C"/>
    <w:rsid w:val="00070632"/>
    <w:rsid w:val="00070917"/>
    <w:rsid w:val="00070BE8"/>
    <w:rsid w:val="00070C66"/>
    <w:rsid w:val="00071020"/>
    <w:rsid w:val="00071072"/>
    <w:rsid w:val="000712C4"/>
    <w:rsid w:val="00071CD5"/>
    <w:rsid w:val="000727DB"/>
    <w:rsid w:val="000728A4"/>
    <w:rsid w:val="00072E87"/>
    <w:rsid w:val="00073209"/>
    <w:rsid w:val="0007387C"/>
    <w:rsid w:val="00073D47"/>
    <w:rsid w:val="00073FA3"/>
    <w:rsid w:val="0007409C"/>
    <w:rsid w:val="00074450"/>
    <w:rsid w:val="000744E0"/>
    <w:rsid w:val="00074589"/>
    <w:rsid w:val="00074C1F"/>
    <w:rsid w:val="0007548F"/>
    <w:rsid w:val="00075E03"/>
    <w:rsid w:val="000761C5"/>
    <w:rsid w:val="000763E6"/>
    <w:rsid w:val="000767D1"/>
    <w:rsid w:val="00076B0F"/>
    <w:rsid w:val="00076C26"/>
    <w:rsid w:val="00076C8F"/>
    <w:rsid w:val="00077702"/>
    <w:rsid w:val="000777E5"/>
    <w:rsid w:val="00077898"/>
    <w:rsid w:val="000778E0"/>
    <w:rsid w:val="000808A6"/>
    <w:rsid w:val="00080A12"/>
    <w:rsid w:val="00081024"/>
    <w:rsid w:val="00081073"/>
    <w:rsid w:val="0008162B"/>
    <w:rsid w:val="0008178D"/>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444"/>
    <w:rsid w:val="00086593"/>
    <w:rsid w:val="000866F7"/>
    <w:rsid w:val="00086950"/>
    <w:rsid w:val="00087064"/>
    <w:rsid w:val="0008734C"/>
    <w:rsid w:val="00087858"/>
    <w:rsid w:val="00090073"/>
    <w:rsid w:val="00090ED4"/>
    <w:rsid w:val="000910C2"/>
    <w:rsid w:val="00091419"/>
    <w:rsid w:val="00091653"/>
    <w:rsid w:val="000917DB"/>
    <w:rsid w:val="00091F15"/>
    <w:rsid w:val="00091F51"/>
    <w:rsid w:val="00092D5C"/>
    <w:rsid w:val="0009343C"/>
    <w:rsid w:val="000934B5"/>
    <w:rsid w:val="00093B47"/>
    <w:rsid w:val="00093C0A"/>
    <w:rsid w:val="000942A1"/>
    <w:rsid w:val="000943A3"/>
    <w:rsid w:val="00094972"/>
    <w:rsid w:val="0009580C"/>
    <w:rsid w:val="0009607D"/>
    <w:rsid w:val="0009630C"/>
    <w:rsid w:val="000966E2"/>
    <w:rsid w:val="00096C92"/>
    <w:rsid w:val="00096DB4"/>
    <w:rsid w:val="000972EA"/>
    <w:rsid w:val="00097549"/>
    <w:rsid w:val="0009755B"/>
    <w:rsid w:val="00097725"/>
    <w:rsid w:val="00097803"/>
    <w:rsid w:val="00097DFB"/>
    <w:rsid w:val="00097FCB"/>
    <w:rsid w:val="000A02C8"/>
    <w:rsid w:val="000A04F8"/>
    <w:rsid w:val="000A0E52"/>
    <w:rsid w:val="000A161C"/>
    <w:rsid w:val="000A1E89"/>
    <w:rsid w:val="000A20BA"/>
    <w:rsid w:val="000A2225"/>
    <w:rsid w:val="000A2B39"/>
    <w:rsid w:val="000A2D32"/>
    <w:rsid w:val="000A2EB3"/>
    <w:rsid w:val="000A3B57"/>
    <w:rsid w:val="000A430E"/>
    <w:rsid w:val="000A453D"/>
    <w:rsid w:val="000A4E95"/>
    <w:rsid w:val="000A4FCB"/>
    <w:rsid w:val="000A596D"/>
    <w:rsid w:val="000A5A37"/>
    <w:rsid w:val="000A5CFC"/>
    <w:rsid w:val="000A66CF"/>
    <w:rsid w:val="000A68FD"/>
    <w:rsid w:val="000A6A20"/>
    <w:rsid w:val="000A6FE8"/>
    <w:rsid w:val="000A7726"/>
    <w:rsid w:val="000A77F2"/>
    <w:rsid w:val="000A7C98"/>
    <w:rsid w:val="000B02F3"/>
    <w:rsid w:val="000B03A9"/>
    <w:rsid w:val="000B0A66"/>
    <w:rsid w:val="000B0A7F"/>
    <w:rsid w:val="000B0DFE"/>
    <w:rsid w:val="000B198C"/>
    <w:rsid w:val="000B1BB0"/>
    <w:rsid w:val="000B1FD7"/>
    <w:rsid w:val="000B2324"/>
    <w:rsid w:val="000B24AF"/>
    <w:rsid w:val="000B24F8"/>
    <w:rsid w:val="000B278E"/>
    <w:rsid w:val="000B2931"/>
    <w:rsid w:val="000B2A9B"/>
    <w:rsid w:val="000B2FBC"/>
    <w:rsid w:val="000B3671"/>
    <w:rsid w:val="000B375F"/>
    <w:rsid w:val="000B3D02"/>
    <w:rsid w:val="000B423B"/>
    <w:rsid w:val="000B425E"/>
    <w:rsid w:val="000B48B6"/>
    <w:rsid w:val="000B4B3F"/>
    <w:rsid w:val="000B5100"/>
    <w:rsid w:val="000B5355"/>
    <w:rsid w:val="000B53BB"/>
    <w:rsid w:val="000B5697"/>
    <w:rsid w:val="000B600B"/>
    <w:rsid w:val="000B6082"/>
    <w:rsid w:val="000B616A"/>
    <w:rsid w:val="000B6915"/>
    <w:rsid w:val="000B6EF3"/>
    <w:rsid w:val="000B7849"/>
    <w:rsid w:val="000C00EA"/>
    <w:rsid w:val="000C011A"/>
    <w:rsid w:val="000C053D"/>
    <w:rsid w:val="000C071F"/>
    <w:rsid w:val="000C07B9"/>
    <w:rsid w:val="000C0A3C"/>
    <w:rsid w:val="000C0C04"/>
    <w:rsid w:val="000C0C49"/>
    <w:rsid w:val="000C197E"/>
    <w:rsid w:val="000C1AD9"/>
    <w:rsid w:val="000C22E1"/>
    <w:rsid w:val="000C2504"/>
    <w:rsid w:val="000C27E9"/>
    <w:rsid w:val="000C28E3"/>
    <w:rsid w:val="000C2D07"/>
    <w:rsid w:val="000C346F"/>
    <w:rsid w:val="000C3B27"/>
    <w:rsid w:val="000C3DBB"/>
    <w:rsid w:val="000C4501"/>
    <w:rsid w:val="000C45FD"/>
    <w:rsid w:val="000C4E71"/>
    <w:rsid w:val="000C513B"/>
    <w:rsid w:val="000C5A5B"/>
    <w:rsid w:val="000C612B"/>
    <w:rsid w:val="000C6216"/>
    <w:rsid w:val="000C621D"/>
    <w:rsid w:val="000C658B"/>
    <w:rsid w:val="000C662C"/>
    <w:rsid w:val="000C67B3"/>
    <w:rsid w:val="000C6987"/>
    <w:rsid w:val="000C6E02"/>
    <w:rsid w:val="000C735E"/>
    <w:rsid w:val="000C772F"/>
    <w:rsid w:val="000D0027"/>
    <w:rsid w:val="000D0335"/>
    <w:rsid w:val="000D08C9"/>
    <w:rsid w:val="000D1281"/>
    <w:rsid w:val="000D1577"/>
    <w:rsid w:val="000D1D4F"/>
    <w:rsid w:val="000D236D"/>
    <w:rsid w:val="000D2535"/>
    <w:rsid w:val="000D2B90"/>
    <w:rsid w:val="000D3205"/>
    <w:rsid w:val="000D3351"/>
    <w:rsid w:val="000D338E"/>
    <w:rsid w:val="000D36B1"/>
    <w:rsid w:val="000D38C0"/>
    <w:rsid w:val="000D3912"/>
    <w:rsid w:val="000D3CB2"/>
    <w:rsid w:val="000D45ED"/>
    <w:rsid w:val="000D4B1B"/>
    <w:rsid w:val="000D4F32"/>
    <w:rsid w:val="000D56E8"/>
    <w:rsid w:val="000D59AC"/>
    <w:rsid w:val="000D5A2D"/>
    <w:rsid w:val="000D6323"/>
    <w:rsid w:val="000D6626"/>
    <w:rsid w:val="000D6787"/>
    <w:rsid w:val="000D6D54"/>
    <w:rsid w:val="000D6FFB"/>
    <w:rsid w:val="000D7412"/>
    <w:rsid w:val="000D7D65"/>
    <w:rsid w:val="000E084B"/>
    <w:rsid w:val="000E0C7D"/>
    <w:rsid w:val="000E0D2B"/>
    <w:rsid w:val="000E14B3"/>
    <w:rsid w:val="000E166B"/>
    <w:rsid w:val="000E1BB5"/>
    <w:rsid w:val="000E27CF"/>
    <w:rsid w:val="000E2FAF"/>
    <w:rsid w:val="000E3216"/>
    <w:rsid w:val="000E3D57"/>
    <w:rsid w:val="000E3EE4"/>
    <w:rsid w:val="000E448C"/>
    <w:rsid w:val="000E4D00"/>
    <w:rsid w:val="000E548D"/>
    <w:rsid w:val="000E5BD3"/>
    <w:rsid w:val="000E6E5C"/>
    <w:rsid w:val="000E6EFC"/>
    <w:rsid w:val="000E706C"/>
    <w:rsid w:val="000E7AFA"/>
    <w:rsid w:val="000E7E51"/>
    <w:rsid w:val="000F0786"/>
    <w:rsid w:val="000F0CA9"/>
    <w:rsid w:val="000F0E8B"/>
    <w:rsid w:val="000F1031"/>
    <w:rsid w:val="000F1B61"/>
    <w:rsid w:val="000F20AC"/>
    <w:rsid w:val="000F26AC"/>
    <w:rsid w:val="000F2A32"/>
    <w:rsid w:val="000F2F02"/>
    <w:rsid w:val="000F3186"/>
    <w:rsid w:val="000F35FB"/>
    <w:rsid w:val="000F38B9"/>
    <w:rsid w:val="000F3B28"/>
    <w:rsid w:val="000F3DCF"/>
    <w:rsid w:val="000F468C"/>
    <w:rsid w:val="000F508D"/>
    <w:rsid w:val="000F5150"/>
    <w:rsid w:val="000F5363"/>
    <w:rsid w:val="000F5497"/>
    <w:rsid w:val="000F5569"/>
    <w:rsid w:val="000F5A49"/>
    <w:rsid w:val="000F62A3"/>
    <w:rsid w:val="000F6785"/>
    <w:rsid w:val="000F6969"/>
    <w:rsid w:val="000F6E42"/>
    <w:rsid w:val="000F76F4"/>
    <w:rsid w:val="000F787E"/>
    <w:rsid w:val="000F7B27"/>
    <w:rsid w:val="000F7BA3"/>
    <w:rsid w:val="00100136"/>
    <w:rsid w:val="00100AE8"/>
    <w:rsid w:val="0010118D"/>
    <w:rsid w:val="0010129E"/>
    <w:rsid w:val="001012B9"/>
    <w:rsid w:val="001013EB"/>
    <w:rsid w:val="00101475"/>
    <w:rsid w:val="001014C7"/>
    <w:rsid w:val="00101AAD"/>
    <w:rsid w:val="00102895"/>
    <w:rsid w:val="0010294F"/>
    <w:rsid w:val="001029DA"/>
    <w:rsid w:val="00102A61"/>
    <w:rsid w:val="00103A93"/>
    <w:rsid w:val="00103E62"/>
    <w:rsid w:val="00104279"/>
    <w:rsid w:val="00104623"/>
    <w:rsid w:val="0010520E"/>
    <w:rsid w:val="00105358"/>
    <w:rsid w:val="001058EE"/>
    <w:rsid w:val="00105D0A"/>
    <w:rsid w:val="00105D4D"/>
    <w:rsid w:val="00105FE2"/>
    <w:rsid w:val="0010602F"/>
    <w:rsid w:val="0010616E"/>
    <w:rsid w:val="0010668E"/>
    <w:rsid w:val="00106AF9"/>
    <w:rsid w:val="00107BCB"/>
    <w:rsid w:val="00110415"/>
    <w:rsid w:val="00110746"/>
    <w:rsid w:val="00110F47"/>
    <w:rsid w:val="001119FD"/>
    <w:rsid w:val="00111B30"/>
    <w:rsid w:val="00111BED"/>
    <w:rsid w:val="00111BEE"/>
    <w:rsid w:val="00111C2D"/>
    <w:rsid w:val="00112020"/>
    <w:rsid w:val="001122AF"/>
    <w:rsid w:val="0011230A"/>
    <w:rsid w:val="0011282E"/>
    <w:rsid w:val="0011333B"/>
    <w:rsid w:val="00113B72"/>
    <w:rsid w:val="00114AD7"/>
    <w:rsid w:val="0011522C"/>
    <w:rsid w:val="00115388"/>
    <w:rsid w:val="001153A7"/>
    <w:rsid w:val="0011566C"/>
    <w:rsid w:val="00115715"/>
    <w:rsid w:val="00115809"/>
    <w:rsid w:val="00115FDA"/>
    <w:rsid w:val="00116525"/>
    <w:rsid w:val="001166B4"/>
    <w:rsid w:val="001171FD"/>
    <w:rsid w:val="0011731B"/>
    <w:rsid w:val="0011780E"/>
    <w:rsid w:val="00117DA7"/>
    <w:rsid w:val="001200DF"/>
    <w:rsid w:val="00120801"/>
    <w:rsid w:val="00120888"/>
    <w:rsid w:val="00120A1A"/>
    <w:rsid w:val="00120E91"/>
    <w:rsid w:val="001216D3"/>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BBA"/>
    <w:rsid w:val="001273A9"/>
    <w:rsid w:val="0012751B"/>
    <w:rsid w:val="00127D01"/>
    <w:rsid w:val="00130026"/>
    <w:rsid w:val="001300D5"/>
    <w:rsid w:val="001305EF"/>
    <w:rsid w:val="001306B7"/>
    <w:rsid w:val="00130D02"/>
    <w:rsid w:val="00130DEB"/>
    <w:rsid w:val="00131070"/>
    <w:rsid w:val="00131636"/>
    <w:rsid w:val="00131735"/>
    <w:rsid w:val="00131C52"/>
    <w:rsid w:val="00131E70"/>
    <w:rsid w:val="00131E9B"/>
    <w:rsid w:val="0013201C"/>
    <w:rsid w:val="00132111"/>
    <w:rsid w:val="001323BA"/>
    <w:rsid w:val="001323F1"/>
    <w:rsid w:val="00132773"/>
    <w:rsid w:val="00132EA3"/>
    <w:rsid w:val="001338E2"/>
    <w:rsid w:val="00134041"/>
    <w:rsid w:val="00134079"/>
    <w:rsid w:val="00134091"/>
    <w:rsid w:val="00134309"/>
    <w:rsid w:val="00134406"/>
    <w:rsid w:val="0013568D"/>
    <w:rsid w:val="0013598B"/>
    <w:rsid w:val="00135B09"/>
    <w:rsid w:val="00135CAE"/>
    <w:rsid w:val="00136167"/>
    <w:rsid w:val="001366B0"/>
    <w:rsid w:val="00136CBF"/>
    <w:rsid w:val="00136F57"/>
    <w:rsid w:val="001372E1"/>
    <w:rsid w:val="001373D9"/>
    <w:rsid w:val="00137807"/>
    <w:rsid w:val="00137C84"/>
    <w:rsid w:val="00137D78"/>
    <w:rsid w:val="00140140"/>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EB9"/>
    <w:rsid w:val="00145F21"/>
    <w:rsid w:val="0014619B"/>
    <w:rsid w:val="0014667F"/>
    <w:rsid w:val="00146E8E"/>
    <w:rsid w:val="00146FA6"/>
    <w:rsid w:val="00147269"/>
    <w:rsid w:val="0014747E"/>
    <w:rsid w:val="001501F9"/>
    <w:rsid w:val="00150222"/>
    <w:rsid w:val="0015087F"/>
    <w:rsid w:val="00151039"/>
    <w:rsid w:val="001513D3"/>
    <w:rsid w:val="00151893"/>
    <w:rsid w:val="00151A33"/>
    <w:rsid w:val="00151B29"/>
    <w:rsid w:val="00151B93"/>
    <w:rsid w:val="00152127"/>
    <w:rsid w:val="0015216A"/>
    <w:rsid w:val="001524D0"/>
    <w:rsid w:val="00152E7A"/>
    <w:rsid w:val="00152F51"/>
    <w:rsid w:val="00152FB5"/>
    <w:rsid w:val="00153147"/>
    <w:rsid w:val="0015350C"/>
    <w:rsid w:val="00153CE8"/>
    <w:rsid w:val="001542E6"/>
    <w:rsid w:val="0015441A"/>
    <w:rsid w:val="00154797"/>
    <w:rsid w:val="00154A95"/>
    <w:rsid w:val="00154BC6"/>
    <w:rsid w:val="00154C3B"/>
    <w:rsid w:val="00155040"/>
    <w:rsid w:val="0015512C"/>
    <w:rsid w:val="00155797"/>
    <w:rsid w:val="00155BC8"/>
    <w:rsid w:val="00155FDF"/>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AC5"/>
    <w:rsid w:val="00165CBC"/>
    <w:rsid w:val="00165DB6"/>
    <w:rsid w:val="0016622D"/>
    <w:rsid w:val="001662D0"/>
    <w:rsid w:val="0016634B"/>
    <w:rsid w:val="001667D8"/>
    <w:rsid w:val="0016698F"/>
    <w:rsid w:val="0016699C"/>
    <w:rsid w:val="001669F1"/>
    <w:rsid w:val="00166B9B"/>
    <w:rsid w:val="001670EA"/>
    <w:rsid w:val="001672EB"/>
    <w:rsid w:val="001674A0"/>
    <w:rsid w:val="001676E4"/>
    <w:rsid w:val="001679ED"/>
    <w:rsid w:val="00167E3C"/>
    <w:rsid w:val="001702EA"/>
    <w:rsid w:val="001708BF"/>
    <w:rsid w:val="0017108B"/>
    <w:rsid w:val="0017121B"/>
    <w:rsid w:val="00171754"/>
    <w:rsid w:val="0017180F"/>
    <w:rsid w:val="00171BB0"/>
    <w:rsid w:val="00171D9D"/>
    <w:rsid w:val="001729D3"/>
    <w:rsid w:val="00172A27"/>
    <w:rsid w:val="00172DC0"/>
    <w:rsid w:val="0017329A"/>
    <w:rsid w:val="00173F96"/>
    <w:rsid w:val="00174A1D"/>
    <w:rsid w:val="00174EC2"/>
    <w:rsid w:val="0017551C"/>
    <w:rsid w:val="001756C2"/>
    <w:rsid w:val="00175715"/>
    <w:rsid w:val="00175CD8"/>
    <w:rsid w:val="00175DE8"/>
    <w:rsid w:val="00176645"/>
    <w:rsid w:val="00176ED6"/>
    <w:rsid w:val="00177943"/>
    <w:rsid w:val="00180418"/>
    <w:rsid w:val="001807BB"/>
    <w:rsid w:val="00180811"/>
    <w:rsid w:val="0018082A"/>
    <w:rsid w:val="00180D92"/>
    <w:rsid w:val="0018167F"/>
    <w:rsid w:val="00181E94"/>
    <w:rsid w:val="00182199"/>
    <w:rsid w:val="001821AE"/>
    <w:rsid w:val="00182415"/>
    <w:rsid w:val="00182925"/>
    <w:rsid w:val="00182E91"/>
    <w:rsid w:val="0018311E"/>
    <w:rsid w:val="001838F1"/>
    <w:rsid w:val="0018393F"/>
    <w:rsid w:val="00183B2F"/>
    <w:rsid w:val="0018435E"/>
    <w:rsid w:val="0018460F"/>
    <w:rsid w:val="00184E77"/>
    <w:rsid w:val="00184F97"/>
    <w:rsid w:val="001850B7"/>
    <w:rsid w:val="001850E5"/>
    <w:rsid w:val="00185969"/>
    <w:rsid w:val="00185EE6"/>
    <w:rsid w:val="00186AD6"/>
    <w:rsid w:val="00186F4F"/>
    <w:rsid w:val="00186F8A"/>
    <w:rsid w:val="0018767E"/>
    <w:rsid w:val="00187BB1"/>
    <w:rsid w:val="001909E0"/>
    <w:rsid w:val="00190C0B"/>
    <w:rsid w:val="00190D94"/>
    <w:rsid w:val="0019102B"/>
    <w:rsid w:val="001915F9"/>
    <w:rsid w:val="00191D28"/>
    <w:rsid w:val="001921BB"/>
    <w:rsid w:val="00192E1A"/>
    <w:rsid w:val="00193934"/>
    <w:rsid w:val="00194075"/>
    <w:rsid w:val="001942DB"/>
    <w:rsid w:val="0019461B"/>
    <w:rsid w:val="00194B45"/>
    <w:rsid w:val="0019543D"/>
    <w:rsid w:val="0019597A"/>
    <w:rsid w:val="00195BE2"/>
    <w:rsid w:val="00196115"/>
    <w:rsid w:val="001964F8"/>
    <w:rsid w:val="00196643"/>
    <w:rsid w:val="001967D5"/>
    <w:rsid w:val="001978E1"/>
    <w:rsid w:val="00197A12"/>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0C4"/>
    <w:rsid w:val="001A656C"/>
    <w:rsid w:val="001A6C7B"/>
    <w:rsid w:val="001A6EE8"/>
    <w:rsid w:val="001A6EF8"/>
    <w:rsid w:val="001A719D"/>
    <w:rsid w:val="001A780E"/>
    <w:rsid w:val="001A789F"/>
    <w:rsid w:val="001A7FFD"/>
    <w:rsid w:val="001B065B"/>
    <w:rsid w:val="001B0D18"/>
    <w:rsid w:val="001B0E68"/>
    <w:rsid w:val="001B128B"/>
    <w:rsid w:val="001B1A58"/>
    <w:rsid w:val="001B1B6E"/>
    <w:rsid w:val="001B1BF9"/>
    <w:rsid w:val="001B2031"/>
    <w:rsid w:val="001B223E"/>
    <w:rsid w:val="001B270B"/>
    <w:rsid w:val="001B286C"/>
    <w:rsid w:val="001B290F"/>
    <w:rsid w:val="001B2E7D"/>
    <w:rsid w:val="001B2F9D"/>
    <w:rsid w:val="001B3445"/>
    <w:rsid w:val="001B3AFA"/>
    <w:rsid w:val="001B4146"/>
    <w:rsid w:val="001B479F"/>
    <w:rsid w:val="001B488B"/>
    <w:rsid w:val="001B4B04"/>
    <w:rsid w:val="001B4C59"/>
    <w:rsid w:val="001B55B0"/>
    <w:rsid w:val="001B63E6"/>
    <w:rsid w:val="001B6832"/>
    <w:rsid w:val="001B6AE6"/>
    <w:rsid w:val="001B6BFB"/>
    <w:rsid w:val="001B7093"/>
    <w:rsid w:val="001B78D1"/>
    <w:rsid w:val="001B7D8D"/>
    <w:rsid w:val="001B7F8C"/>
    <w:rsid w:val="001C016A"/>
    <w:rsid w:val="001C03F0"/>
    <w:rsid w:val="001C0423"/>
    <w:rsid w:val="001C0683"/>
    <w:rsid w:val="001C0784"/>
    <w:rsid w:val="001C0C81"/>
    <w:rsid w:val="001C107D"/>
    <w:rsid w:val="001C125B"/>
    <w:rsid w:val="001C14EC"/>
    <w:rsid w:val="001C15DA"/>
    <w:rsid w:val="001C1778"/>
    <w:rsid w:val="001C2489"/>
    <w:rsid w:val="001C24BB"/>
    <w:rsid w:val="001C2686"/>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27B"/>
    <w:rsid w:val="001C7625"/>
    <w:rsid w:val="001C7AB7"/>
    <w:rsid w:val="001C7CC5"/>
    <w:rsid w:val="001D0853"/>
    <w:rsid w:val="001D1A5E"/>
    <w:rsid w:val="001D1A64"/>
    <w:rsid w:val="001D202B"/>
    <w:rsid w:val="001D23C2"/>
    <w:rsid w:val="001D241B"/>
    <w:rsid w:val="001D2ABA"/>
    <w:rsid w:val="001D2C54"/>
    <w:rsid w:val="001D2C8A"/>
    <w:rsid w:val="001D3743"/>
    <w:rsid w:val="001D3830"/>
    <w:rsid w:val="001D3864"/>
    <w:rsid w:val="001D4102"/>
    <w:rsid w:val="001D4501"/>
    <w:rsid w:val="001D4863"/>
    <w:rsid w:val="001D4B44"/>
    <w:rsid w:val="001D4BCF"/>
    <w:rsid w:val="001D4F9E"/>
    <w:rsid w:val="001D5505"/>
    <w:rsid w:val="001D5531"/>
    <w:rsid w:val="001D5C11"/>
    <w:rsid w:val="001D5DA0"/>
    <w:rsid w:val="001D5DE8"/>
    <w:rsid w:val="001D61E6"/>
    <w:rsid w:val="001D6203"/>
    <w:rsid w:val="001D638C"/>
    <w:rsid w:val="001D69D9"/>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2F1C"/>
    <w:rsid w:val="001E3BD8"/>
    <w:rsid w:val="001E48F4"/>
    <w:rsid w:val="001E52AF"/>
    <w:rsid w:val="001E59BA"/>
    <w:rsid w:val="001E59E0"/>
    <w:rsid w:val="001E5A9F"/>
    <w:rsid w:val="001E66A0"/>
    <w:rsid w:val="001E677B"/>
    <w:rsid w:val="001E6CF5"/>
    <w:rsid w:val="001E7244"/>
    <w:rsid w:val="001E729E"/>
    <w:rsid w:val="001E766E"/>
    <w:rsid w:val="001E7990"/>
    <w:rsid w:val="001E7AC0"/>
    <w:rsid w:val="001F04C9"/>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2AD"/>
    <w:rsid w:val="001F7402"/>
    <w:rsid w:val="001F74C3"/>
    <w:rsid w:val="001F7601"/>
    <w:rsid w:val="001F7BB2"/>
    <w:rsid w:val="001F7D48"/>
    <w:rsid w:val="001F7E57"/>
    <w:rsid w:val="0020044D"/>
    <w:rsid w:val="0020051C"/>
    <w:rsid w:val="00200DBD"/>
    <w:rsid w:val="00200FC8"/>
    <w:rsid w:val="00201DAC"/>
    <w:rsid w:val="00201F4A"/>
    <w:rsid w:val="002027D9"/>
    <w:rsid w:val="00202B08"/>
    <w:rsid w:val="00202BC3"/>
    <w:rsid w:val="00203389"/>
    <w:rsid w:val="00203804"/>
    <w:rsid w:val="002046F8"/>
    <w:rsid w:val="00204B3A"/>
    <w:rsid w:val="00205244"/>
    <w:rsid w:val="00205C67"/>
    <w:rsid w:val="00205DC1"/>
    <w:rsid w:val="00205F2A"/>
    <w:rsid w:val="002061D2"/>
    <w:rsid w:val="002069C4"/>
    <w:rsid w:val="00206F6B"/>
    <w:rsid w:val="00207064"/>
    <w:rsid w:val="0020724E"/>
    <w:rsid w:val="00207A4A"/>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17F2E"/>
    <w:rsid w:val="002200DA"/>
    <w:rsid w:val="00220104"/>
    <w:rsid w:val="002202FA"/>
    <w:rsid w:val="0022041B"/>
    <w:rsid w:val="0022066D"/>
    <w:rsid w:val="002208A0"/>
    <w:rsid w:val="0022170A"/>
    <w:rsid w:val="00221A56"/>
    <w:rsid w:val="00222433"/>
    <w:rsid w:val="002226FD"/>
    <w:rsid w:val="00222A7A"/>
    <w:rsid w:val="00222CDC"/>
    <w:rsid w:val="0022309C"/>
    <w:rsid w:val="00223189"/>
    <w:rsid w:val="00223445"/>
    <w:rsid w:val="00223D65"/>
    <w:rsid w:val="00223E6F"/>
    <w:rsid w:val="00223FC7"/>
    <w:rsid w:val="002244BE"/>
    <w:rsid w:val="002245C7"/>
    <w:rsid w:val="0022489C"/>
    <w:rsid w:val="00224A2C"/>
    <w:rsid w:val="00224AF6"/>
    <w:rsid w:val="002250ED"/>
    <w:rsid w:val="0022654A"/>
    <w:rsid w:val="0022795B"/>
    <w:rsid w:val="00227C15"/>
    <w:rsid w:val="00227E07"/>
    <w:rsid w:val="00230D63"/>
    <w:rsid w:val="002312F4"/>
    <w:rsid w:val="0023131B"/>
    <w:rsid w:val="00231A14"/>
    <w:rsid w:val="00231C4E"/>
    <w:rsid w:val="00231FC7"/>
    <w:rsid w:val="00232B4D"/>
    <w:rsid w:val="00232EC0"/>
    <w:rsid w:val="002332B9"/>
    <w:rsid w:val="002333AC"/>
    <w:rsid w:val="0023360D"/>
    <w:rsid w:val="00233C5D"/>
    <w:rsid w:val="00233CB9"/>
    <w:rsid w:val="00233DFB"/>
    <w:rsid w:val="00234111"/>
    <w:rsid w:val="002343C6"/>
    <w:rsid w:val="00234CB4"/>
    <w:rsid w:val="00235836"/>
    <w:rsid w:val="00236070"/>
    <w:rsid w:val="002369D5"/>
    <w:rsid w:val="00236AE0"/>
    <w:rsid w:val="00236CBD"/>
    <w:rsid w:val="00236DE1"/>
    <w:rsid w:val="0023735A"/>
    <w:rsid w:val="00240018"/>
    <w:rsid w:val="002400C4"/>
    <w:rsid w:val="0024155D"/>
    <w:rsid w:val="0024158C"/>
    <w:rsid w:val="0024178F"/>
    <w:rsid w:val="0024187E"/>
    <w:rsid w:val="0024211E"/>
    <w:rsid w:val="002424B7"/>
    <w:rsid w:val="002425FE"/>
    <w:rsid w:val="0024278A"/>
    <w:rsid w:val="0024287E"/>
    <w:rsid w:val="002428A3"/>
    <w:rsid w:val="0024336B"/>
    <w:rsid w:val="00243A9F"/>
    <w:rsid w:val="00243CEF"/>
    <w:rsid w:val="00243FF0"/>
    <w:rsid w:val="00244202"/>
    <w:rsid w:val="0024471D"/>
    <w:rsid w:val="0024478E"/>
    <w:rsid w:val="002447E7"/>
    <w:rsid w:val="00244BA8"/>
    <w:rsid w:val="00244DA7"/>
    <w:rsid w:val="002452BB"/>
    <w:rsid w:val="0024530E"/>
    <w:rsid w:val="00245F29"/>
    <w:rsid w:val="002461D1"/>
    <w:rsid w:val="002462D2"/>
    <w:rsid w:val="00246F35"/>
    <w:rsid w:val="002472A0"/>
    <w:rsid w:val="002474BC"/>
    <w:rsid w:val="00247A2E"/>
    <w:rsid w:val="002502B6"/>
    <w:rsid w:val="0025091A"/>
    <w:rsid w:val="00250922"/>
    <w:rsid w:val="0025097F"/>
    <w:rsid w:val="00250E25"/>
    <w:rsid w:val="00251230"/>
    <w:rsid w:val="0025148C"/>
    <w:rsid w:val="0025151D"/>
    <w:rsid w:val="0025156B"/>
    <w:rsid w:val="00251747"/>
    <w:rsid w:val="002518B4"/>
    <w:rsid w:val="00251DE8"/>
    <w:rsid w:val="00251E0A"/>
    <w:rsid w:val="002522C8"/>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2E3"/>
    <w:rsid w:val="002604E2"/>
    <w:rsid w:val="00260508"/>
    <w:rsid w:val="0026066D"/>
    <w:rsid w:val="00260674"/>
    <w:rsid w:val="00260C7F"/>
    <w:rsid w:val="00260FB8"/>
    <w:rsid w:val="00261162"/>
    <w:rsid w:val="00261182"/>
    <w:rsid w:val="002616D4"/>
    <w:rsid w:val="00261C59"/>
    <w:rsid w:val="00261E25"/>
    <w:rsid w:val="0026213F"/>
    <w:rsid w:val="0026241A"/>
    <w:rsid w:val="00262571"/>
    <w:rsid w:val="00262810"/>
    <w:rsid w:val="00262D8D"/>
    <w:rsid w:val="0026334E"/>
    <w:rsid w:val="0026359C"/>
    <w:rsid w:val="0026381F"/>
    <w:rsid w:val="00263BE4"/>
    <w:rsid w:val="00263C2F"/>
    <w:rsid w:val="00264127"/>
    <w:rsid w:val="002641A8"/>
    <w:rsid w:val="002649F2"/>
    <w:rsid w:val="00264F32"/>
    <w:rsid w:val="00265292"/>
    <w:rsid w:val="002652D5"/>
    <w:rsid w:val="00265645"/>
    <w:rsid w:val="00265943"/>
    <w:rsid w:val="00265A60"/>
    <w:rsid w:val="00265A76"/>
    <w:rsid w:val="00265E93"/>
    <w:rsid w:val="00265FB1"/>
    <w:rsid w:val="002661DA"/>
    <w:rsid w:val="002663E6"/>
    <w:rsid w:val="00266830"/>
    <w:rsid w:val="002669F1"/>
    <w:rsid w:val="00266FC3"/>
    <w:rsid w:val="00267333"/>
    <w:rsid w:val="00267410"/>
    <w:rsid w:val="0026792B"/>
    <w:rsid w:val="00270185"/>
    <w:rsid w:val="00270387"/>
    <w:rsid w:val="0027059C"/>
    <w:rsid w:val="00270C59"/>
    <w:rsid w:val="00271831"/>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AC1"/>
    <w:rsid w:val="00275AC6"/>
    <w:rsid w:val="00275CE5"/>
    <w:rsid w:val="00275FEA"/>
    <w:rsid w:val="002767AF"/>
    <w:rsid w:val="002768EF"/>
    <w:rsid w:val="00276AA2"/>
    <w:rsid w:val="00276C3F"/>
    <w:rsid w:val="00276E14"/>
    <w:rsid w:val="0027780A"/>
    <w:rsid w:val="00277836"/>
    <w:rsid w:val="00280062"/>
    <w:rsid w:val="0028018B"/>
    <w:rsid w:val="002801D5"/>
    <w:rsid w:val="002803AC"/>
    <w:rsid w:val="002804F5"/>
    <w:rsid w:val="002805E5"/>
    <w:rsid w:val="00281542"/>
    <w:rsid w:val="002818D5"/>
    <w:rsid w:val="00281C59"/>
    <w:rsid w:val="0028208B"/>
    <w:rsid w:val="00282438"/>
    <w:rsid w:val="00282ACE"/>
    <w:rsid w:val="00282B68"/>
    <w:rsid w:val="00282EB8"/>
    <w:rsid w:val="00283083"/>
    <w:rsid w:val="00283311"/>
    <w:rsid w:val="002834AD"/>
    <w:rsid w:val="00283A79"/>
    <w:rsid w:val="00283BE2"/>
    <w:rsid w:val="00283E79"/>
    <w:rsid w:val="0028414D"/>
    <w:rsid w:val="00284219"/>
    <w:rsid w:val="00284336"/>
    <w:rsid w:val="002848C7"/>
    <w:rsid w:val="00284DEE"/>
    <w:rsid w:val="00284E71"/>
    <w:rsid w:val="00285156"/>
    <w:rsid w:val="002854B5"/>
    <w:rsid w:val="00285510"/>
    <w:rsid w:val="00286227"/>
    <w:rsid w:val="00286384"/>
    <w:rsid w:val="00286463"/>
    <w:rsid w:val="002865B7"/>
    <w:rsid w:val="002867BD"/>
    <w:rsid w:val="00286BE7"/>
    <w:rsid w:val="00286E52"/>
    <w:rsid w:val="002873D1"/>
    <w:rsid w:val="002875C0"/>
    <w:rsid w:val="00287627"/>
    <w:rsid w:val="00287777"/>
    <w:rsid w:val="002878F5"/>
    <w:rsid w:val="00287B58"/>
    <w:rsid w:val="00287FFD"/>
    <w:rsid w:val="0029042E"/>
    <w:rsid w:val="002906E7"/>
    <w:rsid w:val="002907BA"/>
    <w:rsid w:val="00290A2C"/>
    <w:rsid w:val="002910EE"/>
    <w:rsid w:val="0029170E"/>
    <w:rsid w:val="00291EC7"/>
    <w:rsid w:val="002927DE"/>
    <w:rsid w:val="00292908"/>
    <w:rsid w:val="00292B5F"/>
    <w:rsid w:val="00293038"/>
    <w:rsid w:val="00293688"/>
    <w:rsid w:val="00293E2B"/>
    <w:rsid w:val="002947BB"/>
    <w:rsid w:val="00294B67"/>
    <w:rsid w:val="00294E8F"/>
    <w:rsid w:val="00296C35"/>
    <w:rsid w:val="00296DC9"/>
    <w:rsid w:val="00297370"/>
    <w:rsid w:val="00297530"/>
    <w:rsid w:val="00297BFB"/>
    <w:rsid w:val="00297CDF"/>
    <w:rsid w:val="002A00D4"/>
    <w:rsid w:val="002A00DD"/>
    <w:rsid w:val="002A0393"/>
    <w:rsid w:val="002A0493"/>
    <w:rsid w:val="002A0A2F"/>
    <w:rsid w:val="002A0E03"/>
    <w:rsid w:val="002A0FD2"/>
    <w:rsid w:val="002A14C6"/>
    <w:rsid w:val="002A1A31"/>
    <w:rsid w:val="002A1F6A"/>
    <w:rsid w:val="002A23D9"/>
    <w:rsid w:val="002A2B47"/>
    <w:rsid w:val="002A3282"/>
    <w:rsid w:val="002A340D"/>
    <w:rsid w:val="002A3444"/>
    <w:rsid w:val="002A34AD"/>
    <w:rsid w:val="002A352A"/>
    <w:rsid w:val="002A3765"/>
    <w:rsid w:val="002A3C33"/>
    <w:rsid w:val="002A40FD"/>
    <w:rsid w:val="002A4A03"/>
    <w:rsid w:val="002A4C1B"/>
    <w:rsid w:val="002A4D6B"/>
    <w:rsid w:val="002A5188"/>
    <w:rsid w:val="002A64D0"/>
    <w:rsid w:val="002A64E2"/>
    <w:rsid w:val="002A6A9E"/>
    <w:rsid w:val="002A6B39"/>
    <w:rsid w:val="002A6D42"/>
    <w:rsid w:val="002A6F00"/>
    <w:rsid w:val="002A7275"/>
    <w:rsid w:val="002A73F2"/>
    <w:rsid w:val="002A7608"/>
    <w:rsid w:val="002A7EFD"/>
    <w:rsid w:val="002A7F4E"/>
    <w:rsid w:val="002B034A"/>
    <w:rsid w:val="002B072A"/>
    <w:rsid w:val="002B07A3"/>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816"/>
    <w:rsid w:val="002B4C8C"/>
    <w:rsid w:val="002B4F70"/>
    <w:rsid w:val="002B5565"/>
    <w:rsid w:val="002B567D"/>
    <w:rsid w:val="002B5808"/>
    <w:rsid w:val="002B606E"/>
    <w:rsid w:val="002B6194"/>
    <w:rsid w:val="002B6800"/>
    <w:rsid w:val="002B6850"/>
    <w:rsid w:val="002B6B72"/>
    <w:rsid w:val="002B6DF5"/>
    <w:rsid w:val="002B70BB"/>
    <w:rsid w:val="002B773C"/>
    <w:rsid w:val="002B7DE6"/>
    <w:rsid w:val="002C0245"/>
    <w:rsid w:val="002C1163"/>
    <w:rsid w:val="002C13C1"/>
    <w:rsid w:val="002C13D8"/>
    <w:rsid w:val="002C1504"/>
    <w:rsid w:val="002C18DD"/>
    <w:rsid w:val="002C18DE"/>
    <w:rsid w:val="002C1C82"/>
    <w:rsid w:val="002C1D8E"/>
    <w:rsid w:val="002C290B"/>
    <w:rsid w:val="002C2C19"/>
    <w:rsid w:val="002C3C8A"/>
    <w:rsid w:val="002C5A0A"/>
    <w:rsid w:val="002C5C95"/>
    <w:rsid w:val="002C5CC9"/>
    <w:rsid w:val="002C61AC"/>
    <w:rsid w:val="002C631D"/>
    <w:rsid w:val="002C6990"/>
    <w:rsid w:val="002C69E5"/>
    <w:rsid w:val="002C7402"/>
    <w:rsid w:val="002C7829"/>
    <w:rsid w:val="002D0792"/>
    <w:rsid w:val="002D1181"/>
    <w:rsid w:val="002D18AA"/>
    <w:rsid w:val="002D1960"/>
    <w:rsid w:val="002D1B3F"/>
    <w:rsid w:val="002D22FD"/>
    <w:rsid w:val="002D33DC"/>
    <w:rsid w:val="002D365F"/>
    <w:rsid w:val="002D3909"/>
    <w:rsid w:val="002D391D"/>
    <w:rsid w:val="002D4C3B"/>
    <w:rsid w:val="002D4F4F"/>
    <w:rsid w:val="002D50E3"/>
    <w:rsid w:val="002D549E"/>
    <w:rsid w:val="002D57E2"/>
    <w:rsid w:val="002D5868"/>
    <w:rsid w:val="002D5DA4"/>
    <w:rsid w:val="002D5DDC"/>
    <w:rsid w:val="002D5EED"/>
    <w:rsid w:val="002D5FB9"/>
    <w:rsid w:val="002D6230"/>
    <w:rsid w:val="002D6310"/>
    <w:rsid w:val="002D650C"/>
    <w:rsid w:val="002D6962"/>
    <w:rsid w:val="002D701B"/>
    <w:rsid w:val="002D717F"/>
    <w:rsid w:val="002D71BB"/>
    <w:rsid w:val="002D7417"/>
    <w:rsid w:val="002E03A9"/>
    <w:rsid w:val="002E054C"/>
    <w:rsid w:val="002E0814"/>
    <w:rsid w:val="002E0AFB"/>
    <w:rsid w:val="002E0E45"/>
    <w:rsid w:val="002E1AF4"/>
    <w:rsid w:val="002E1C71"/>
    <w:rsid w:val="002E1D5A"/>
    <w:rsid w:val="002E1DA5"/>
    <w:rsid w:val="002E2DB3"/>
    <w:rsid w:val="002E2E08"/>
    <w:rsid w:val="002E52EE"/>
    <w:rsid w:val="002E58D2"/>
    <w:rsid w:val="002E5963"/>
    <w:rsid w:val="002E6293"/>
    <w:rsid w:val="002E62EA"/>
    <w:rsid w:val="002E6509"/>
    <w:rsid w:val="002E6935"/>
    <w:rsid w:val="002E6DDF"/>
    <w:rsid w:val="002E71DF"/>
    <w:rsid w:val="002E73A6"/>
    <w:rsid w:val="002E745A"/>
    <w:rsid w:val="002E7793"/>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061B"/>
    <w:rsid w:val="00301089"/>
    <w:rsid w:val="00301111"/>
    <w:rsid w:val="0030128C"/>
    <w:rsid w:val="00301AA6"/>
    <w:rsid w:val="00301D6C"/>
    <w:rsid w:val="0030279D"/>
    <w:rsid w:val="003029CD"/>
    <w:rsid w:val="00302AE0"/>
    <w:rsid w:val="00302CF8"/>
    <w:rsid w:val="00302D7A"/>
    <w:rsid w:val="0030330E"/>
    <w:rsid w:val="00303A07"/>
    <w:rsid w:val="00303CE2"/>
    <w:rsid w:val="0030412A"/>
    <w:rsid w:val="00304565"/>
    <w:rsid w:val="003045D3"/>
    <w:rsid w:val="003045E6"/>
    <w:rsid w:val="003048D7"/>
    <w:rsid w:val="00304CE2"/>
    <w:rsid w:val="003056C7"/>
    <w:rsid w:val="00305929"/>
    <w:rsid w:val="00305AAA"/>
    <w:rsid w:val="00305AC4"/>
    <w:rsid w:val="0030684E"/>
    <w:rsid w:val="003071F6"/>
    <w:rsid w:val="00307373"/>
    <w:rsid w:val="00307992"/>
    <w:rsid w:val="00307BA4"/>
    <w:rsid w:val="00307BDC"/>
    <w:rsid w:val="00310144"/>
    <w:rsid w:val="0031033E"/>
    <w:rsid w:val="003106ED"/>
    <w:rsid w:val="00310803"/>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65E"/>
    <w:rsid w:val="00316B4F"/>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F0B"/>
    <w:rsid w:val="00335F9D"/>
    <w:rsid w:val="0033619B"/>
    <w:rsid w:val="003368AE"/>
    <w:rsid w:val="00336B61"/>
    <w:rsid w:val="003370DD"/>
    <w:rsid w:val="0033715B"/>
    <w:rsid w:val="00337B89"/>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B70"/>
    <w:rsid w:val="00345F76"/>
    <w:rsid w:val="00346539"/>
    <w:rsid w:val="0034688E"/>
    <w:rsid w:val="00346A2E"/>
    <w:rsid w:val="00346B6E"/>
    <w:rsid w:val="0034787E"/>
    <w:rsid w:val="00347AA0"/>
    <w:rsid w:val="00347E65"/>
    <w:rsid w:val="003500A3"/>
    <w:rsid w:val="003503D8"/>
    <w:rsid w:val="003506D9"/>
    <w:rsid w:val="00350908"/>
    <w:rsid w:val="0035090A"/>
    <w:rsid w:val="0035096E"/>
    <w:rsid w:val="00350ADD"/>
    <w:rsid w:val="00350B34"/>
    <w:rsid w:val="00351073"/>
    <w:rsid w:val="003511B2"/>
    <w:rsid w:val="00351267"/>
    <w:rsid w:val="003512C6"/>
    <w:rsid w:val="003516A1"/>
    <w:rsid w:val="00351AFC"/>
    <w:rsid w:val="00352096"/>
    <w:rsid w:val="00352D21"/>
    <w:rsid w:val="003530AE"/>
    <w:rsid w:val="003533A1"/>
    <w:rsid w:val="00353440"/>
    <w:rsid w:val="003539D6"/>
    <w:rsid w:val="00353A43"/>
    <w:rsid w:val="00353A4D"/>
    <w:rsid w:val="00353A6B"/>
    <w:rsid w:val="00353A6C"/>
    <w:rsid w:val="003545C4"/>
    <w:rsid w:val="00354996"/>
    <w:rsid w:val="00355848"/>
    <w:rsid w:val="00355A61"/>
    <w:rsid w:val="00355BCB"/>
    <w:rsid w:val="0035608F"/>
    <w:rsid w:val="00356345"/>
    <w:rsid w:val="0035638A"/>
    <w:rsid w:val="003566D8"/>
    <w:rsid w:val="00356893"/>
    <w:rsid w:val="00356CD8"/>
    <w:rsid w:val="00356EFD"/>
    <w:rsid w:val="00357995"/>
    <w:rsid w:val="00357B9C"/>
    <w:rsid w:val="00357F2D"/>
    <w:rsid w:val="00360044"/>
    <w:rsid w:val="00360693"/>
    <w:rsid w:val="00360A11"/>
    <w:rsid w:val="00360A5E"/>
    <w:rsid w:val="003610EE"/>
    <w:rsid w:val="003611E7"/>
    <w:rsid w:val="00361A00"/>
    <w:rsid w:val="0036294F"/>
    <w:rsid w:val="0036408B"/>
    <w:rsid w:val="003642A6"/>
    <w:rsid w:val="003649D3"/>
    <w:rsid w:val="00365B13"/>
    <w:rsid w:val="00365D8F"/>
    <w:rsid w:val="0036634E"/>
    <w:rsid w:val="0036652C"/>
    <w:rsid w:val="0036658D"/>
    <w:rsid w:val="0036717B"/>
    <w:rsid w:val="00367473"/>
    <w:rsid w:val="00367CF0"/>
    <w:rsid w:val="00370081"/>
    <w:rsid w:val="00370E45"/>
    <w:rsid w:val="00371255"/>
    <w:rsid w:val="003714D3"/>
    <w:rsid w:val="003716F5"/>
    <w:rsid w:val="0037170D"/>
    <w:rsid w:val="0037189D"/>
    <w:rsid w:val="00371C3B"/>
    <w:rsid w:val="00371D84"/>
    <w:rsid w:val="00372595"/>
    <w:rsid w:val="00372613"/>
    <w:rsid w:val="00372779"/>
    <w:rsid w:val="00372A1F"/>
    <w:rsid w:val="00372BA1"/>
    <w:rsid w:val="00372E81"/>
    <w:rsid w:val="00372FCC"/>
    <w:rsid w:val="00373124"/>
    <w:rsid w:val="0037381B"/>
    <w:rsid w:val="00373AE2"/>
    <w:rsid w:val="00373F2B"/>
    <w:rsid w:val="0037457C"/>
    <w:rsid w:val="00374862"/>
    <w:rsid w:val="003748B1"/>
    <w:rsid w:val="00374932"/>
    <w:rsid w:val="00374EB0"/>
    <w:rsid w:val="00374F9E"/>
    <w:rsid w:val="003755B1"/>
    <w:rsid w:val="0037561E"/>
    <w:rsid w:val="00375C8B"/>
    <w:rsid w:val="003761FE"/>
    <w:rsid w:val="0037647A"/>
    <w:rsid w:val="00376644"/>
    <w:rsid w:val="0037724B"/>
    <w:rsid w:val="00377383"/>
    <w:rsid w:val="0037748F"/>
    <w:rsid w:val="0037751C"/>
    <w:rsid w:val="00377845"/>
    <w:rsid w:val="003778EE"/>
    <w:rsid w:val="00377EFD"/>
    <w:rsid w:val="0038006B"/>
    <w:rsid w:val="0038049F"/>
    <w:rsid w:val="00381B18"/>
    <w:rsid w:val="003826E5"/>
    <w:rsid w:val="00382BF6"/>
    <w:rsid w:val="00382EED"/>
    <w:rsid w:val="00383A6A"/>
    <w:rsid w:val="00383AF2"/>
    <w:rsid w:val="00383D91"/>
    <w:rsid w:val="00384091"/>
    <w:rsid w:val="00384126"/>
    <w:rsid w:val="003842CD"/>
    <w:rsid w:val="0038481C"/>
    <w:rsid w:val="0038483B"/>
    <w:rsid w:val="00384872"/>
    <w:rsid w:val="00384BAE"/>
    <w:rsid w:val="00384D39"/>
    <w:rsid w:val="00384F0A"/>
    <w:rsid w:val="003850E6"/>
    <w:rsid w:val="003860C6"/>
    <w:rsid w:val="00386170"/>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3B4"/>
    <w:rsid w:val="00394557"/>
    <w:rsid w:val="00394A1B"/>
    <w:rsid w:val="00394A49"/>
    <w:rsid w:val="00395229"/>
    <w:rsid w:val="00395543"/>
    <w:rsid w:val="00395ECD"/>
    <w:rsid w:val="00395FFF"/>
    <w:rsid w:val="00396692"/>
    <w:rsid w:val="00396EFC"/>
    <w:rsid w:val="00397333"/>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850"/>
    <w:rsid w:val="003A597F"/>
    <w:rsid w:val="003A5DBE"/>
    <w:rsid w:val="003A5EB3"/>
    <w:rsid w:val="003A5EB4"/>
    <w:rsid w:val="003A61B4"/>
    <w:rsid w:val="003A6201"/>
    <w:rsid w:val="003A6649"/>
    <w:rsid w:val="003A73F8"/>
    <w:rsid w:val="003A791B"/>
    <w:rsid w:val="003A7D27"/>
    <w:rsid w:val="003B02A0"/>
    <w:rsid w:val="003B030B"/>
    <w:rsid w:val="003B0F00"/>
    <w:rsid w:val="003B15F7"/>
    <w:rsid w:val="003B195D"/>
    <w:rsid w:val="003B1E65"/>
    <w:rsid w:val="003B206A"/>
    <w:rsid w:val="003B2704"/>
    <w:rsid w:val="003B2AC8"/>
    <w:rsid w:val="003B32B9"/>
    <w:rsid w:val="003B39A6"/>
    <w:rsid w:val="003B4975"/>
    <w:rsid w:val="003B4CA6"/>
    <w:rsid w:val="003B4E39"/>
    <w:rsid w:val="003B4F7B"/>
    <w:rsid w:val="003B50D7"/>
    <w:rsid w:val="003B5375"/>
    <w:rsid w:val="003B568D"/>
    <w:rsid w:val="003B5AA1"/>
    <w:rsid w:val="003B5C2A"/>
    <w:rsid w:val="003B5C60"/>
    <w:rsid w:val="003B6070"/>
    <w:rsid w:val="003B61F4"/>
    <w:rsid w:val="003B653D"/>
    <w:rsid w:val="003B65F8"/>
    <w:rsid w:val="003B66A6"/>
    <w:rsid w:val="003B75B2"/>
    <w:rsid w:val="003C0174"/>
    <w:rsid w:val="003C0229"/>
    <w:rsid w:val="003C02AC"/>
    <w:rsid w:val="003C0622"/>
    <w:rsid w:val="003C0D83"/>
    <w:rsid w:val="003C0FFF"/>
    <w:rsid w:val="003C1127"/>
    <w:rsid w:val="003C14D1"/>
    <w:rsid w:val="003C15B8"/>
    <w:rsid w:val="003C1699"/>
    <w:rsid w:val="003C1792"/>
    <w:rsid w:val="003C18D9"/>
    <w:rsid w:val="003C1DE6"/>
    <w:rsid w:val="003C21AA"/>
    <w:rsid w:val="003C2408"/>
    <w:rsid w:val="003C2834"/>
    <w:rsid w:val="003C2925"/>
    <w:rsid w:val="003C2A14"/>
    <w:rsid w:val="003C2CC7"/>
    <w:rsid w:val="003C303C"/>
    <w:rsid w:val="003C373B"/>
    <w:rsid w:val="003C3788"/>
    <w:rsid w:val="003C447D"/>
    <w:rsid w:val="003C49E6"/>
    <w:rsid w:val="003C5463"/>
    <w:rsid w:val="003C564C"/>
    <w:rsid w:val="003C5753"/>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2490"/>
    <w:rsid w:val="003D24D5"/>
    <w:rsid w:val="003D24F2"/>
    <w:rsid w:val="003D36EA"/>
    <w:rsid w:val="003D3B25"/>
    <w:rsid w:val="003D3E24"/>
    <w:rsid w:val="003D3E60"/>
    <w:rsid w:val="003D402B"/>
    <w:rsid w:val="003D43A7"/>
    <w:rsid w:val="003D4A58"/>
    <w:rsid w:val="003D5507"/>
    <w:rsid w:val="003D5836"/>
    <w:rsid w:val="003D5AAE"/>
    <w:rsid w:val="003D6825"/>
    <w:rsid w:val="003D6888"/>
    <w:rsid w:val="003D69EB"/>
    <w:rsid w:val="003D6BC6"/>
    <w:rsid w:val="003D6EA4"/>
    <w:rsid w:val="003D780C"/>
    <w:rsid w:val="003D7EDC"/>
    <w:rsid w:val="003E051E"/>
    <w:rsid w:val="003E08CC"/>
    <w:rsid w:val="003E0C15"/>
    <w:rsid w:val="003E0D12"/>
    <w:rsid w:val="003E1509"/>
    <w:rsid w:val="003E15C8"/>
    <w:rsid w:val="003E172E"/>
    <w:rsid w:val="003E21A7"/>
    <w:rsid w:val="003E2734"/>
    <w:rsid w:val="003E32E1"/>
    <w:rsid w:val="003E3655"/>
    <w:rsid w:val="003E3963"/>
    <w:rsid w:val="003E4083"/>
    <w:rsid w:val="003E4570"/>
    <w:rsid w:val="003E4FE6"/>
    <w:rsid w:val="003E52D4"/>
    <w:rsid w:val="003E5F5C"/>
    <w:rsid w:val="003E60E1"/>
    <w:rsid w:val="003E6445"/>
    <w:rsid w:val="003E64A3"/>
    <w:rsid w:val="003E68D9"/>
    <w:rsid w:val="003E6FF8"/>
    <w:rsid w:val="003E7064"/>
    <w:rsid w:val="003E7490"/>
    <w:rsid w:val="003E758E"/>
    <w:rsid w:val="003F032D"/>
    <w:rsid w:val="003F0CD8"/>
    <w:rsid w:val="003F0EC4"/>
    <w:rsid w:val="003F1086"/>
    <w:rsid w:val="003F15C1"/>
    <w:rsid w:val="003F163F"/>
    <w:rsid w:val="003F1F3E"/>
    <w:rsid w:val="003F2578"/>
    <w:rsid w:val="003F3888"/>
    <w:rsid w:val="003F3BCB"/>
    <w:rsid w:val="003F3E9F"/>
    <w:rsid w:val="003F3EBC"/>
    <w:rsid w:val="003F48CE"/>
    <w:rsid w:val="003F5056"/>
    <w:rsid w:val="003F5A1C"/>
    <w:rsid w:val="003F5E87"/>
    <w:rsid w:val="003F6025"/>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A9A"/>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10B"/>
    <w:rsid w:val="00407323"/>
    <w:rsid w:val="0040762A"/>
    <w:rsid w:val="00407C4D"/>
    <w:rsid w:val="00407CC5"/>
    <w:rsid w:val="00407D98"/>
    <w:rsid w:val="0041011D"/>
    <w:rsid w:val="00410741"/>
    <w:rsid w:val="0041147C"/>
    <w:rsid w:val="004114C8"/>
    <w:rsid w:val="00411551"/>
    <w:rsid w:val="00411630"/>
    <w:rsid w:val="00411677"/>
    <w:rsid w:val="0041206D"/>
    <w:rsid w:val="00412453"/>
    <w:rsid w:val="00412505"/>
    <w:rsid w:val="00412CFA"/>
    <w:rsid w:val="004136E4"/>
    <w:rsid w:val="00413B98"/>
    <w:rsid w:val="00413D12"/>
    <w:rsid w:val="00414221"/>
    <w:rsid w:val="00414382"/>
    <w:rsid w:val="00414836"/>
    <w:rsid w:val="00414D64"/>
    <w:rsid w:val="00414DF1"/>
    <w:rsid w:val="004150F5"/>
    <w:rsid w:val="00415377"/>
    <w:rsid w:val="004153A3"/>
    <w:rsid w:val="004163D1"/>
    <w:rsid w:val="00416AEA"/>
    <w:rsid w:val="00416C54"/>
    <w:rsid w:val="004176FF"/>
    <w:rsid w:val="00420217"/>
    <w:rsid w:val="0042028C"/>
    <w:rsid w:val="0042063C"/>
    <w:rsid w:val="00420C65"/>
    <w:rsid w:val="00420DA6"/>
    <w:rsid w:val="00420ED4"/>
    <w:rsid w:val="00421132"/>
    <w:rsid w:val="00421290"/>
    <w:rsid w:val="004213ED"/>
    <w:rsid w:val="004217A8"/>
    <w:rsid w:val="00421845"/>
    <w:rsid w:val="004218CE"/>
    <w:rsid w:val="00421B79"/>
    <w:rsid w:val="004220D1"/>
    <w:rsid w:val="0042232E"/>
    <w:rsid w:val="004224A8"/>
    <w:rsid w:val="00422E0A"/>
    <w:rsid w:val="00423AEC"/>
    <w:rsid w:val="00423D92"/>
    <w:rsid w:val="004248EA"/>
    <w:rsid w:val="00424FA7"/>
    <w:rsid w:val="00424FCB"/>
    <w:rsid w:val="00424FEC"/>
    <w:rsid w:val="004255A0"/>
    <w:rsid w:val="00425ACE"/>
    <w:rsid w:val="004260A9"/>
    <w:rsid w:val="004261C0"/>
    <w:rsid w:val="004262F3"/>
    <w:rsid w:val="0042683B"/>
    <w:rsid w:val="004270ED"/>
    <w:rsid w:val="004272C4"/>
    <w:rsid w:val="0042752E"/>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341"/>
    <w:rsid w:val="004328DE"/>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2B9"/>
    <w:rsid w:val="00440604"/>
    <w:rsid w:val="0044098B"/>
    <w:rsid w:val="0044101C"/>
    <w:rsid w:val="0044120D"/>
    <w:rsid w:val="00441AE8"/>
    <w:rsid w:val="004420F3"/>
    <w:rsid w:val="00442160"/>
    <w:rsid w:val="0044270F"/>
    <w:rsid w:val="00442ADE"/>
    <w:rsid w:val="00442D2E"/>
    <w:rsid w:val="00442D6C"/>
    <w:rsid w:val="00442EAE"/>
    <w:rsid w:val="00443D0F"/>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C99"/>
    <w:rsid w:val="00455D25"/>
    <w:rsid w:val="00455D8B"/>
    <w:rsid w:val="00455D9D"/>
    <w:rsid w:val="00455DA0"/>
    <w:rsid w:val="0045629B"/>
    <w:rsid w:val="00456316"/>
    <w:rsid w:val="0045658C"/>
    <w:rsid w:val="004567B7"/>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34"/>
    <w:rsid w:val="00463806"/>
    <w:rsid w:val="004639A9"/>
    <w:rsid w:val="004641D6"/>
    <w:rsid w:val="0046440E"/>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3F"/>
    <w:rsid w:val="004701D9"/>
    <w:rsid w:val="004704F0"/>
    <w:rsid w:val="00470535"/>
    <w:rsid w:val="00470EC6"/>
    <w:rsid w:val="004710E6"/>
    <w:rsid w:val="0047190F"/>
    <w:rsid w:val="00471A07"/>
    <w:rsid w:val="00471B82"/>
    <w:rsid w:val="004721D5"/>
    <w:rsid w:val="004724E0"/>
    <w:rsid w:val="004726E2"/>
    <w:rsid w:val="00472DBC"/>
    <w:rsid w:val="00473924"/>
    <w:rsid w:val="00473CEF"/>
    <w:rsid w:val="00474107"/>
    <w:rsid w:val="00474255"/>
    <w:rsid w:val="004742DF"/>
    <w:rsid w:val="00474A34"/>
    <w:rsid w:val="00474EA8"/>
    <w:rsid w:val="00475329"/>
    <w:rsid w:val="00475688"/>
    <w:rsid w:val="00475A6D"/>
    <w:rsid w:val="00475F8F"/>
    <w:rsid w:val="00476198"/>
    <w:rsid w:val="00476991"/>
    <w:rsid w:val="004772E9"/>
    <w:rsid w:val="004777D8"/>
    <w:rsid w:val="00477C84"/>
    <w:rsid w:val="00477DB3"/>
    <w:rsid w:val="00477E9B"/>
    <w:rsid w:val="00477FEB"/>
    <w:rsid w:val="0048041A"/>
    <w:rsid w:val="004805B4"/>
    <w:rsid w:val="00480C33"/>
    <w:rsid w:val="00480C41"/>
    <w:rsid w:val="00481019"/>
    <w:rsid w:val="00481AA4"/>
    <w:rsid w:val="004828DB"/>
    <w:rsid w:val="00482B8B"/>
    <w:rsid w:val="00483261"/>
    <w:rsid w:val="0048336C"/>
    <w:rsid w:val="00483B04"/>
    <w:rsid w:val="00483C8E"/>
    <w:rsid w:val="00483EFE"/>
    <w:rsid w:val="00483F69"/>
    <w:rsid w:val="00484452"/>
    <w:rsid w:val="004845F8"/>
    <w:rsid w:val="00484BCF"/>
    <w:rsid w:val="00484E6D"/>
    <w:rsid w:val="00485BAB"/>
    <w:rsid w:val="00486060"/>
    <w:rsid w:val="00486BFC"/>
    <w:rsid w:val="00487495"/>
    <w:rsid w:val="004876DC"/>
    <w:rsid w:val="00487E07"/>
    <w:rsid w:val="00490B88"/>
    <w:rsid w:val="00490BE2"/>
    <w:rsid w:val="00491695"/>
    <w:rsid w:val="004918A2"/>
    <w:rsid w:val="00492CF8"/>
    <w:rsid w:val="00493771"/>
    <w:rsid w:val="00493F01"/>
    <w:rsid w:val="00493F45"/>
    <w:rsid w:val="00494461"/>
    <w:rsid w:val="004947D8"/>
    <w:rsid w:val="004948FD"/>
    <w:rsid w:val="00494FF1"/>
    <w:rsid w:val="00495979"/>
    <w:rsid w:val="00495D35"/>
    <w:rsid w:val="00495FCE"/>
    <w:rsid w:val="004962A9"/>
    <w:rsid w:val="0049638E"/>
    <w:rsid w:val="00496B0C"/>
    <w:rsid w:val="00497694"/>
    <w:rsid w:val="004979ED"/>
    <w:rsid w:val="00497A9D"/>
    <w:rsid w:val="00497F88"/>
    <w:rsid w:val="004A0557"/>
    <w:rsid w:val="004A0659"/>
    <w:rsid w:val="004A0EAE"/>
    <w:rsid w:val="004A139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2A9"/>
    <w:rsid w:val="004A55C5"/>
    <w:rsid w:val="004A5670"/>
    <w:rsid w:val="004A5997"/>
    <w:rsid w:val="004A62A0"/>
    <w:rsid w:val="004A6826"/>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883"/>
    <w:rsid w:val="004B592A"/>
    <w:rsid w:val="004B5AB0"/>
    <w:rsid w:val="004B5C73"/>
    <w:rsid w:val="004B60C8"/>
    <w:rsid w:val="004B64CE"/>
    <w:rsid w:val="004B6902"/>
    <w:rsid w:val="004B6EDF"/>
    <w:rsid w:val="004B73B0"/>
    <w:rsid w:val="004B74FF"/>
    <w:rsid w:val="004B783F"/>
    <w:rsid w:val="004B7944"/>
    <w:rsid w:val="004B7AC9"/>
    <w:rsid w:val="004B7BB8"/>
    <w:rsid w:val="004B7D98"/>
    <w:rsid w:val="004C044A"/>
    <w:rsid w:val="004C079A"/>
    <w:rsid w:val="004C0AAD"/>
    <w:rsid w:val="004C0EFB"/>
    <w:rsid w:val="004C0F44"/>
    <w:rsid w:val="004C1465"/>
    <w:rsid w:val="004C14D0"/>
    <w:rsid w:val="004C1BCD"/>
    <w:rsid w:val="004C2137"/>
    <w:rsid w:val="004C34FA"/>
    <w:rsid w:val="004C3558"/>
    <w:rsid w:val="004C3A13"/>
    <w:rsid w:val="004C3A5D"/>
    <w:rsid w:val="004C4023"/>
    <w:rsid w:val="004C4301"/>
    <w:rsid w:val="004C452A"/>
    <w:rsid w:val="004C4C6C"/>
    <w:rsid w:val="004C5700"/>
    <w:rsid w:val="004C5ABA"/>
    <w:rsid w:val="004C600F"/>
    <w:rsid w:val="004C61B9"/>
    <w:rsid w:val="004C6867"/>
    <w:rsid w:val="004C737B"/>
    <w:rsid w:val="004C73D6"/>
    <w:rsid w:val="004C7423"/>
    <w:rsid w:val="004C795A"/>
    <w:rsid w:val="004C7AB4"/>
    <w:rsid w:val="004D025D"/>
    <w:rsid w:val="004D044A"/>
    <w:rsid w:val="004D05A7"/>
    <w:rsid w:val="004D0607"/>
    <w:rsid w:val="004D0BA3"/>
    <w:rsid w:val="004D0D2E"/>
    <w:rsid w:val="004D11DC"/>
    <w:rsid w:val="004D1489"/>
    <w:rsid w:val="004D1915"/>
    <w:rsid w:val="004D23CF"/>
    <w:rsid w:val="004D29C0"/>
    <w:rsid w:val="004D2EE0"/>
    <w:rsid w:val="004D35BA"/>
    <w:rsid w:val="004D3FA6"/>
    <w:rsid w:val="004D4225"/>
    <w:rsid w:val="004D445E"/>
    <w:rsid w:val="004D4614"/>
    <w:rsid w:val="004D4A5E"/>
    <w:rsid w:val="004D5009"/>
    <w:rsid w:val="004D5567"/>
    <w:rsid w:val="004D5D00"/>
    <w:rsid w:val="004D6286"/>
    <w:rsid w:val="004D6436"/>
    <w:rsid w:val="004D6E43"/>
    <w:rsid w:val="004D744F"/>
    <w:rsid w:val="004D7921"/>
    <w:rsid w:val="004D7B89"/>
    <w:rsid w:val="004D7E05"/>
    <w:rsid w:val="004D7F50"/>
    <w:rsid w:val="004E07BB"/>
    <w:rsid w:val="004E0A65"/>
    <w:rsid w:val="004E0BCB"/>
    <w:rsid w:val="004E0E58"/>
    <w:rsid w:val="004E0F2A"/>
    <w:rsid w:val="004E1030"/>
    <w:rsid w:val="004E1230"/>
    <w:rsid w:val="004E1B3E"/>
    <w:rsid w:val="004E1D09"/>
    <w:rsid w:val="004E1DA7"/>
    <w:rsid w:val="004E2242"/>
    <w:rsid w:val="004E27A5"/>
    <w:rsid w:val="004E2A09"/>
    <w:rsid w:val="004E2F4A"/>
    <w:rsid w:val="004E32F4"/>
    <w:rsid w:val="004E3462"/>
    <w:rsid w:val="004E3899"/>
    <w:rsid w:val="004E3BE5"/>
    <w:rsid w:val="004E4787"/>
    <w:rsid w:val="004E4D6D"/>
    <w:rsid w:val="004E4F33"/>
    <w:rsid w:val="004E4FAA"/>
    <w:rsid w:val="004E546B"/>
    <w:rsid w:val="004E5521"/>
    <w:rsid w:val="004E594B"/>
    <w:rsid w:val="004E604B"/>
    <w:rsid w:val="004E6579"/>
    <w:rsid w:val="004E67D5"/>
    <w:rsid w:val="004E6F16"/>
    <w:rsid w:val="004E72F9"/>
    <w:rsid w:val="004F00EC"/>
    <w:rsid w:val="004F02D8"/>
    <w:rsid w:val="004F090E"/>
    <w:rsid w:val="004F0D2A"/>
    <w:rsid w:val="004F0DB4"/>
    <w:rsid w:val="004F1097"/>
    <w:rsid w:val="004F1321"/>
    <w:rsid w:val="004F1A95"/>
    <w:rsid w:val="004F2ADF"/>
    <w:rsid w:val="004F2E79"/>
    <w:rsid w:val="004F3489"/>
    <w:rsid w:val="004F3611"/>
    <w:rsid w:val="004F4ED7"/>
    <w:rsid w:val="004F5025"/>
    <w:rsid w:val="004F53B8"/>
    <w:rsid w:val="004F5428"/>
    <w:rsid w:val="004F5835"/>
    <w:rsid w:val="004F5A41"/>
    <w:rsid w:val="004F5B88"/>
    <w:rsid w:val="004F5C7E"/>
    <w:rsid w:val="004F5EBA"/>
    <w:rsid w:val="004F64EC"/>
    <w:rsid w:val="004F6C3E"/>
    <w:rsid w:val="004F6CA5"/>
    <w:rsid w:val="004F6D18"/>
    <w:rsid w:val="004F6D22"/>
    <w:rsid w:val="004F72FD"/>
    <w:rsid w:val="004F76E2"/>
    <w:rsid w:val="004F7890"/>
    <w:rsid w:val="00500815"/>
    <w:rsid w:val="00501B1E"/>
    <w:rsid w:val="00502410"/>
    <w:rsid w:val="00503196"/>
    <w:rsid w:val="005032CB"/>
    <w:rsid w:val="00503583"/>
    <w:rsid w:val="00503591"/>
    <w:rsid w:val="005036E5"/>
    <w:rsid w:val="00503BB1"/>
    <w:rsid w:val="00503D36"/>
    <w:rsid w:val="00503EDB"/>
    <w:rsid w:val="0050450B"/>
    <w:rsid w:val="005048AB"/>
    <w:rsid w:val="00504CCA"/>
    <w:rsid w:val="00505670"/>
    <w:rsid w:val="00505CDA"/>
    <w:rsid w:val="0050609A"/>
    <w:rsid w:val="005060ED"/>
    <w:rsid w:val="00506436"/>
    <w:rsid w:val="00506596"/>
    <w:rsid w:val="0050792B"/>
    <w:rsid w:val="00507B82"/>
    <w:rsid w:val="0051041A"/>
    <w:rsid w:val="005104AB"/>
    <w:rsid w:val="005105FA"/>
    <w:rsid w:val="005106B5"/>
    <w:rsid w:val="00510CA6"/>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1D8"/>
    <w:rsid w:val="00517548"/>
    <w:rsid w:val="00517973"/>
    <w:rsid w:val="00517AED"/>
    <w:rsid w:val="005206FA"/>
    <w:rsid w:val="00520899"/>
    <w:rsid w:val="00521084"/>
    <w:rsid w:val="00521BFC"/>
    <w:rsid w:val="00522281"/>
    <w:rsid w:val="00522391"/>
    <w:rsid w:val="005223C5"/>
    <w:rsid w:val="005237A4"/>
    <w:rsid w:val="005237A5"/>
    <w:rsid w:val="00523F0C"/>
    <w:rsid w:val="00524AC6"/>
    <w:rsid w:val="00524D70"/>
    <w:rsid w:val="00524DC5"/>
    <w:rsid w:val="00524F72"/>
    <w:rsid w:val="00525454"/>
    <w:rsid w:val="005257CD"/>
    <w:rsid w:val="0052593A"/>
    <w:rsid w:val="00527A83"/>
    <w:rsid w:val="00527B01"/>
    <w:rsid w:val="0053004F"/>
    <w:rsid w:val="005300F9"/>
    <w:rsid w:val="00530698"/>
    <w:rsid w:val="00531C7B"/>
    <w:rsid w:val="00531D76"/>
    <w:rsid w:val="00531E99"/>
    <w:rsid w:val="00532279"/>
    <w:rsid w:val="0053257D"/>
    <w:rsid w:val="005327CF"/>
    <w:rsid w:val="00532B17"/>
    <w:rsid w:val="0053328B"/>
    <w:rsid w:val="0053343A"/>
    <w:rsid w:val="005339B1"/>
    <w:rsid w:val="00533AC2"/>
    <w:rsid w:val="00533E88"/>
    <w:rsid w:val="0053411B"/>
    <w:rsid w:val="00534181"/>
    <w:rsid w:val="00534355"/>
    <w:rsid w:val="00535022"/>
    <w:rsid w:val="0053541F"/>
    <w:rsid w:val="00535467"/>
    <w:rsid w:val="00535B03"/>
    <w:rsid w:val="00535E21"/>
    <w:rsid w:val="005368DE"/>
    <w:rsid w:val="00537407"/>
    <w:rsid w:val="00537CBB"/>
    <w:rsid w:val="00540BBE"/>
    <w:rsid w:val="00540C66"/>
    <w:rsid w:val="00540FF3"/>
    <w:rsid w:val="00541403"/>
    <w:rsid w:val="0054246B"/>
    <w:rsid w:val="005424D2"/>
    <w:rsid w:val="00543BC2"/>
    <w:rsid w:val="00543C60"/>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2D9"/>
    <w:rsid w:val="005554FF"/>
    <w:rsid w:val="00555BE4"/>
    <w:rsid w:val="00555C78"/>
    <w:rsid w:val="005564E0"/>
    <w:rsid w:val="0055690B"/>
    <w:rsid w:val="00556E05"/>
    <w:rsid w:val="00556F40"/>
    <w:rsid w:val="0056035B"/>
    <w:rsid w:val="005603B3"/>
    <w:rsid w:val="00560901"/>
    <w:rsid w:val="00560B38"/>
    <w:rsid w:val="00560B6D"/>
    <w:rsid w:val="00561270"/>
    <w:rsid w:val="005612EE"/>
    <w:rsid w:val="00561507"/>
    <w:rsid w:val="005615D7"/>
    <w:rsid w:val="00561D34"/>
    <w:rsid w:val="00561FCF"/>
    <w:rsid w:val="00562153"/>
    <w:rsid w:val="00562403"/>
    <w:rsid w:val="00562415"/>
    <w:rsid w:val="005626D9"/>
    <w:rsid w:val="005628B5"/>
    <w:rsid w:val="00562917"/>
    <w:rsid w:val="0056295F"/>
    <w:rsid w:val="00562EFA"/>
    <w:rsid w:val="0056337C"/>
    <w:rsid w:val="00564315"/>
    <w:rsid w:val="00564578"/>
    <w:rsid w:val="00564CAD"/>
    <w:rsid w:val="00564FB1"/>
    <w:rsid w:val="0056501A"/>
    <w:rsid w:val="00565A34"/>
    <w:rsid w:val="00565EDF"/>
    <w:rsid w:val="005660A6"/>
    <w:rsid w:val="00566183"/>
    <w:rsid w:val="005663EB"/>
    <w:rsid w:val="00566F1E"/>
    <w:rsid w:val="00566F27"/>
    <w:rsid w:val="00567343"/>
    <w:rsid w:val="00567D7A"/>
    <w:rsid w:val="00567E30"/>
    <w:rsid w:val="0057030C"/>
    <w:rsid w:val="00570594"/>
    <w:rsid w:val="00570682"/>
    <w:rsid w:val="005708FD"/>
    <w:rsid w:val="00571008"/>
    <w:rsid w:val="0057140A"/>
    <w:rsid w:val="00572105"/>
    <w:rsid w:val="005721A8"/>
    <w:rsid w:val="005727F0"/>
    <w:rsid w:val="005728BE"/>
    <w:rsid w:val="00573181"/>
    <w:rsid w:val="00573698"/>
    <w:rsid w:val="00573805"/>
    <w:rsid w:val="005739F8"/>
    <w:rsid w:val="00573AE1"/>
    <w:rsid w:val="0057447D"/>
    <w:rsid w:val="005746CF"/>
    <w:rsid w:val="00574BFF"/>
    <w:rsid w:val="00575D25"/>
    <w:rsid w:val="0057610E"/>
    <w:rsid w:val="00576727"/>
    <w:rsid w:val="00576A37"/>
    <w:rsid w:val="00576E2C"/>
    <w:rsid w:val="0057702D"/>
    <w:rsid w:val="005774C5"/>
    <w:rsid w:val="0057782F"/>
    <w:rsid w:val="00577845"/>
    <w:rsid w:val="00577BDC"/>
    <w:rsid w:val="00577C07"/>
    <w:rsid w:val="00577E2B"/>
    <w:rsid w:val="00580536"/>
    <w:rsid w:val="00580926"/>
    <w:rsid w:val="00581285"/>
    <w:rsid w:val="0058131C"/>
    <w:rsid w:val="005813A5"/>
    <w:rsid w:val="00581634"/>
    <w:rsid w:val="00581739"/>
    <w:rsid w:val="00581B75"/>
    <w:rsid w:val="00581BF7"/>
    <w:rsid w:val="00581DBA"/>
    <w:rsid w:val="00582085"/>
    <w:rsid w:val="005822FB"/>
    <w:rsid w:val="0058278D"/>
    <w:rsid w:val="0058286B"/>
    <w:rsid w:val="00583094"/>
    <w:rsid w:val="0058319C"/>
    <w:rsid w:val="005833D1"/>
    <w:rsid w:val="00584663"/>
    <w:rsid w:val="00584B74"/>
    <w:rsid w:val="00584DD4"/>
    <w:rsid w:val="00584FB7"/>
    <w:rsid w:val="005852A4"/>
    <w:rsid w:val="00585431"/>
    <w:rsid w:val="00585D35"/>
    <w:rsid w:val="0058632E"/>
    <w:rsid w:val="005869C9"/>
    <w:rsid w:val="00587142"/>
    <w:rsid w:val="005876BD"/>
    <w:rsid w:val="005879EE"/>
    <w:rsid w:val="00590081"/>
    <w:rsid w:val="00590622"/>
    <w:rsid w:val="00590918"/>
    <w:rsid w:val="00590FD6"/>
    <w:rsid w:val="0059185C"/>
    <w:rsid w:val="005919B2"/>
    <w:rsid w:val="00591A1E"/>
    <w:rsid w:val="00591F58"/>
    <w:rsid w:val="00592244"/>
    <w:rsid w:val="005922B0"/>
    <w:rsid w:val="005927F5"/>
    <w:rsid w:val="00592805"/>
    <w:rsid w:val="00593C8C"/>
    <w:rsid w:val="00593CD5"/>
    <w:rsid w:val="00593CEF"/>
    <w:rsid w:val="0059429E"/>
    <w:rsid w:val="00594505"/>
    <w:rsid w:val="00594823"/>
    <w:rsid w:val="005956F6"/>
    <w:rsid w:val="005961CA"/>
    <w:rsid w:val="00596310"/>
    <w:rsid w:val="0059694C"/>
    <w:rsid w:val="00596A67"/>
    <w:rsid w:val="00597140"/>
    <w:rsid w:val="00597466"/>
    <w:rsid w:val="0059759C"/>
    <w:rsid w:val="005977CC"/>
    <w:rsid w:val="00597A10"/>
    <w:rsid w:val="00597A6F"/>
    <w:rsid w:val="00597DF0"/>
    <w:rsid w:val="005A027C"/>
    <w:rsid w:val="005A0660"/>
    <w:rsid w:val="005A0683"/>
    <w:rsid w:val="005A089C"/>
    <w:rsid w:val="005A0BE7"/>
    <w:rsid w:val="005A0F20"/>
    <w:rsid w:val="005A10D3"/>
    <w:rsid w:val="005A1296"/>
    <w:rsid w:val="005A138C"/>
    <w:rsid w:val="005A16D7"/>
    <w:rsid w:val="005A19E7"/>
    <w:rsid w:val="005A1D91"/>
    <w:rsid w:val="005A27C0"/>
    <w:rsid w:val="005A2E71"/>
    <w:rsid w:val="005A33F8"/>
    <w:rsid w:val="005A3CA1"/>
    <w:rsid w:val="005A40C3"/>
    <w:rsid w:val="005A4906"/>
    <w:rsid w:val="005A4CFE"/>
    <w:rsid w:val="005A4DDE"/>
    <w:rsid w:val="005A4E47"/>
    <w:rsid w:val="005A58A3"/>
    <w:rsid w:val="005A5C62"/>
    <w:rsid w:val="005A5CF0"/>
    <w:rsid w:val="005A60B5"/>
    <w:rsid w:val="005A662D"/>
    <w:rsid w:val="005A684E"/>
    <w:rsid w:val="005A6B85"/>
    <w:rsid w:val="005A6D9A"/>
    <w:rsid w:val="005A757E"/>
    <w:rsid w:val="005A759D"/>
    <w:rsid w:val="005A75BF"/>
    <w:rsid w:val="005A75E1"/>
    <w:rsid w:val="005A7B2A"/>
    <w:rsid w:val="005A7BA5"/>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025"/>
    <w:rsid w:val="005B5BAF"/>
    <w:rsid w:val="005B5DBE"/>
    <w:rsid w:val="005B60DE"/>
    <w:rsid w:val="005B6465"/>
    <w:rsid w:val="005B6590"/>
    <w:rsid w:val="005B67AC"/>
    <w:rsid w:val="005B6F02"/>
    <w:rsid w:val="005B7A42"/>
    <w:rsid w:val="005B7B76"/>
    <w:rsid w:val="005B7D60"/>
    <w:rsid w:val="005B7EBF"/>
    <w:rsid w:val="005B7F33"/>
    <w:rsid w:val="005B7F82"/>
    <w:rsid w:val="005C03BF"/>
    <w:rsid w:val="005C0B33"/>
    <w:rsid w:val="005C0FF1"/>
    <w:rsid w:val="005C1550"/>
    <w:rsid w:val="005C180F"/>
    <w:rsid w:val="005C1E7B"/>
    <w:rsid w:val="005C21FF"/>
    <w:rsid w:val="005C236B"/>
    <w:rsid w:val="005C28C1"/>
    <w:rsid w:val="005C2BFA"/>
    <w:rsid w:val="005C2D1F"/>
    <w:rsid w:val="005C2EA3"/>
    <w:rsid w:val="005C3155"/>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748C"/>
    <w:rsid w:val="005C7BF2"/>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2D"/>
    <w:rsid w:val="005E55D2"/>
    <w:rsid w:val="005E5A6D"/>
    <w:rsid w:val="005E6104"/>
    <w:rsid w:val="005E6405"/>
    <w:rsid w:val="005E65D7"/>
    <w:rsid w:val="005E672F"/>
    <w:rsid w:val="005E6C4D"/>
    <w:rsid w:val="005E73FA"/>
    <w:rsid w:val="005E73FB"/>
    <w:rsid w:val="005E7408"/>
    <w:rsid w:val="005E759F"/>
    <w:rsid w:val="005E7755"/>
    <w:rsid w:val="005E7B66"/>
    <w:rsid w:val="005E7CB4"/>
    <w:rsid w:val="005E7F67"/>
    <w:rsid w:val="005F0524"/>
    <w:rsid w:val="005F072C"/>
    <w:rsid w:val="005F08F7"/>
    <w:rsid w:val="005F09BC"/>
    <w:rsid w:val="005F0C00"/>
    <w:rsid w:val="005F0D84"/>
    <w:rsid w:val="005F1915"/>
    <w:rsid w:val="005F1E81"/>
    <w:rsid w:val="005F22BB"/>
    <w:rsid w:val="005F2376"/>
    <w:rsid w:val="005F28AC"/>
    <w:rsid w:val="005F2C25"/>
    <w:rsid w:val="005F2D9D"/>
    <w:rsid w:val="005F2F39"/>
    <w:rsid w:val="005F3404"/>
    <w:rsid w:val="005F352F"/>
    <w:rsid w:val="005F3906"/>
    <w:rsid w:val="005F39A4"/>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7E3"/>
    <w:rsid w:val="00601914"/>
    <w:rsid w:val="00602FD6"/>
    <w:rsid w:val="00603167"/>
    <w:rsid w:val="00603492"/>
    <w:rsid w:val="006035AE"/>
    <w:rsid w:val="00603808"/>
    <w:rsid w:val="00603995"/>
    <w:rsid w:val="00603FE2"/>
    <w:rsid w:val="006040E1"/>
    <w:rsid w:val="0060440B"/>
    <w:rsid w:val="0060454C"/>
    <w:rsid w:val="00604761"/>
    <w:rsid w:val="00604AE5"/>
    <w:rsid w:val="00605481"/>
    <w:rsid w:val="0060567C"/>
    <w:rsid w:val="00605F1E"/>
    <w:rsid w:val="00606675"/>
    <w:rsid w:val="00606789"/>
    <w:rsid w:val="006073F2"/>
    <w:rsid w:val="00607707"/>
    <w:rsid w:val="0060799E"/>
    <w:rsid w:val="006079C7"/>
    <w:rsid w:val="00607C36"/>
    <w:rsid w:val="00607CDE"/>
    <w:rsid w:val="00607FDB"/>
    <w:rsid w:val="00610335"/>
    <w:rsid w:val="006103E8"/>
    <w:rsid w:val="006110BC"/>
    <w:rsid w:val="00611580"/>
    <w:rsid w:val="006116BF"/>
    <w:rsid w:val="006116C4"/>
    <w:rsid w:val="00611717"/>
    <w:rsid w:val="00611F2C"/>
    <w:rsid w:val="0061219B"/>
    <w:rsid w:val="00612393"/>
    <w:rsid w:val="00612425"/>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9AA"/>
    <w:rsid w:val="006215BB"/>
    <w:rsid w:val="0062164D"/>
    <w:rsid w:val="00621770"/>
    <w:rsid w:val="006218C7"/>
    <w:rsid w:val="00621E1B"/>
    <w:rsid w:val="0062215F"/>
    <w:rsid w:val="00622702"/>
    <w:rsid w:val="0062286A"/>
    <w:rsid w:val="00622F66"/>
    <w:rsid w:val="006235FC"/>
    <w:rsid w:val="00623F22"/>
    <w:rsid w:val="00624006"/>
    <w:rsid w:val="00625BD0"/>
    <w:rsid w:val="00625EE2"/>
    <w:rsid w:val="006264D4"/>
    <w:rsid w:val="006265DD"/>
    <w:rsid w:val="0062693E"/>
    <w:rsid w:val="00627136"/>
    <w:rsid w:val="00627240"/>
    <w:rsid w:val="00627E79"/>
    <w:rsid w:val="00630123"/>
    <w:rsid w:val="0063015D"/>
    <w:rsid w:val="0063077E"/>
    <w:rsid w:val="00630810"/>
    <w:rsid w:val="006309BC"/>
    <w:rsid w:val="00630C2E"/>
    <w:rsid w:val="0063111E"/>
    <w:rsid w:val="006314FD"/>
    <w:rsid w:val="0063176B"/>
    <w:rsid w:val="00631C79"/>
    <w:rsid w:val="00631D46"/>
    <w:rsid w:val="00631E31"/>
    <w:rsid w:val="00631F4C"/>
    <w:rsid w:val="006320D7"/>
    <w:rsid w:val="0063286A"/>
    <w:rsid w:val="00633366"/>
    <w:rsid w:val="0063345F"/>
    <w:rsid w:val="0063349C"/>
    <w:rsid w:val="006345C3"/>
    <w:rsid w:val="00634AA9"/>
    <w:rsid w:val="00634FCF"/>
    <w:rsid w:val="0063533E"/>
    <w:rsid w:val="00635509"/>
    <w:rsid w:val="006359B4"/>
    <w:rsid w:val="006359B9"/>
    <w:rsid w:val="006361F2"/>
    <w:rsid w:val="00636652"/>
    <w:rsid w:val="0063699D"/>
    <w:rsid w:val="00636A83"/>
    <w:rsid w:val="00636D20"/>
    <w:rsid w:val="00636D5B"/>
    <w:rsid w:val="00637183"/>
    <w:rsid w:val="0063728F"/>
    <w:rsid w:val="006403BC"/>
    <w:rsid w:val="00640576"/>
    <w:rsid w:val="00640F4F"/>
    <w:rsid w:val="006415DB"/>
    <w:rsid w:val="00641620"/>
    <w:rsid w:val="00641B69"/>
    <w:rsid w:val="00641B8E"/>
    <w:rsid w:val="00641EDD"/>
    <w:rsid w:val="0064239B"/>
    <w:rsid w:val="0064247A"/>
    <w:rsid w:val="00642E9E"/>
    <w:rsid w:val="00642FFB"/>
    <w:rsid w:val="006435DC"/>
    <w:rsid w:val="0064380B"/>
    <w:rsid w:val="00643C2F"/>
    <w:rsid w:val="00644278"/>
    <w:rsid w:val="00644625"/>
    <w:rsid w:val="00644C01"/>
    <w:rsid w:val="00645AAA"/>
    <w:rsid w:val="00645BCA"/>
    <w:rsid w:val="00645FB8"/>
    <w:rsid w:val="00645FE9"/>
    <w:rsid w:val="006465C3"/>
    <w:rsid w:val="00646C13"/>
    <w:rsid w:val="00646C41"/>
    <w:rsid w:val="00647276"/>
    <w:rsid w:val="00647A15"/>
    <w:rsid w:val="0065002A"/>
    <w:rsid w:val="00650244"/>
    <w:rsid w:val="00650B1E"/>
    <w:rsid w:val="00650C35"/>
    <w:rsid w:val="00650D40"/>
    <w:rsid w:val="00650D7B"/>
    <w:rsid w:val="0065205B"/>
    <w:rsid w:val="0065227F"/>
    <w:rsid w:val="0065230C"/>
    <w:rsid w:val="00652518"/>
    <w:rsid w:val="00653192"/>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AB5"/>
    <w:rsid w:val="00656E1E"/>
    <w:rsid w:val="00656E9F"/>
    <w:rsid w:val="006574B9"/>
    <w:rsid w:val="006574DD"/>
    <w:rsid w:val="006576A8"/>
    <w:rsid w:val="006578CE"/>
    <w:rsid w:val="00657F49"/>
    <w:rsid w:val="0066005F"/>
    <w:rsid w:val="006605A2"/>
    <w:rsid w:val="00660B4F"/>
    <w:rsid w:val="0066174C"/>
    <w:rsid w:val="00661F63"/>
    <w:rsid w:val="006625C1"/>
    <w:rsid w:val="006627E7"/>
    <w:rsid w:val="00662C69"/>
    <w:rsid w:val="00662D5D"/>
    <w:rsid w:val="006635FD"/>
    <w:rsid w:val="00663DC6"/>
    <w:rsid w:val="006641A3"/>
    <w:rsid w:val="006644F9"/>
    <w:rsid w:val="00664726"/>
    <w:rsid w:val="006648C1"/>
    <w:rsid w:val="00664E8F"/>
    <w:rsid w:val="0066531F"/>
    <w:rsid w:val="00665532"/>
    <w:rsid w:val="00665BBF"/>
    <w:rsid w:val="00665C44"/>
    <w:rsid w:val="006663BF"/>
    <w:rsid w:val="00666447"/>
    <w:rsid w:val="006675BA"/>
    <w:rsid w:val="006679FE"/>
    <w:rsid w:val="00667B0E"/>
    <w:rsid w:val="0067013D"/>
    <w:rsid w:val="0067024D"/>
    <w:rsid w:val="00670463"/>
    <w:rsid w:val="00670694"/>
    <w:rsid w:val="006717A3"/>
    <w:rsid w:val="006719FE"/>
    <w:rsid w:val="00671C7D"/>
    <w:rsid w:val="00671E28"/>
    <w:rsid w:val="00672309"/>
    <w:rsid w:val="00673312"/>
    <w:rsid w:val="006734ED"/>
    <w:rsid w:val="00673767"/>
    <w:rsid w:val="00673A4B"/>
    <w:rsid w:val="00673EB0"/>
    <w:rsid w:val="0067450A"/>
    <w:rsid w:val="006747A8"/>
    <w:rsid w:val="006747E1"/>
    <w:rsid w:val="00674895"/>
    <w:rsid w:val="00674D88"/>
    <w:rsid w:val="006754C8"/>
    <w:rsid w:val="00675544"/>
    <w:rsid w:val="00675840"/>
    <w:rsid w:val="0067584C"/>
    <w:rsid w:val="00675A7C"/>
    <w:rsid w:val="00675D57"/>
    <w:rsid w:val="00675E39"/>
    <w:rsid w:val="00675E56"/>
    <w:rsid w:val="00676310"/>
    <w:rsid w:val="006764F7"/>
    <w:rsid w:val="00676527"/>
    <w:rsid w:val="00676722"/>
    <w:rsid w:val="00676BDC"/>
    <w:rsid w:val="00676E96"/>
    <w:rsid w:val="0067734F"/>
    <w:rsid w:val="00677925"/>
    <w:rsid w:val="0068006B"/>
    <w:rsid w:val="006804A8"/>
    <w:rsid w:val="00680725"/>
    <w:rsid w:val="006808D4"/>
    <w:rsid w:val="00680DE0"/>
    <w:rsid w:val="00680FEE"/>
    <w:rsid w:val="00681C67"/>
    <w:rsid w:val="00681DFF"/>
    <w:rsid w:val="006826FC"/>
    <w:rsid w:val="0068272C"/>
    <w:rsid w:val="00682871"/>
    <w:rsid w:val="006828EC"/>
    <w:rsid w:val="00682DA3"/>
    <w:rsid w:val="00682E8A"/>
    <w:rsid w:val="00683015"/>
    <w:rsid w:val="00683C73"/>
    <w:rsid w:val="006840BB"/>
    <w:rsid w:val="006842EC"/>
    <w:rsid w:val="006844CD"/>
    <w:rsid w:val="00684D22"/>
    <w:rsid w:val="006853C5"/>
    <w:rsid w:val="00685557"/>
    <w:rsid w:val="0068619F"/>
    <w:rsid w:val="00686365"/>
    <w:rsid w:val="0068651A"/>
    <w:rsid w:val="00686A14"/>
    <w:rsid w:val="00687081"/>
    <w:rsid w:val="00687331"/>
    <w:rsid w:val="0068740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4FD1"/>
    <w:rsid w:val="006955F4"/>
    <w:rsid w:val="00695DD6"/>
    <w:rsid w:val="00696363"/>
    <w:rsid w:val="006965BF"/>
    <w:rsid w:val="00696A90"/>
    <w:rsid w:val="00697717"/>
    <w:rsid w:val="006A0044"/>
    <w:rsid w:val="006A054A"/>
    <w:rsid w:val="006A0665"/>
    <w:rsid w:val="006A0A49"/>
    <w:rsid w:val="006A0AA7"/>
    <w:rsid w:val="006A0C90"/>
    <w:rsid w:val="006A0DB6"/>
    <w:rsid w:val="006A10B9"/>
    <w:rsid w:val="006A11FB"/>
    <w:rsid w:val="006A1495"/>
    <w:rsid w:val="006A1828"/>
    <w:rsid w:val="006A1EEA"/>
    <w:rsid w:val="006A2545"/>
    <w:rsid w:val="006A2A88"/>
    <w:rsid w:val="006A2B35"/>
    <w:rsid w:val="006A2EFE"/>
    <w:rsid w:val="006A308D"/>
    <w:rsid w:val="006A3CF1"/>
    <w:rsid w:val="006A3EB1"/>
    <w:rsid w:val="006A3ECE"/>
    <w:rsid w:val="006A4349"/>
    <w:rsid w:val="006A4D29"/>
    <w:rsid w:val="006A5123"/>
    <w:rsid w:val="006A5593"/>
    <w:rsid w:val="006A5595"/>
    <w:rsid w:val="006A5FF7"/>
    <w:rsid w:val="006A6C06"/>
    <w:rsid w:val="006A6E95"/>
    <w:rsid w:val="006A7816"/>
    <w:rsid w:val="006A7854"/>
    <w:rsid w:val="006A7FDB"/>
    <w:rsid w:val="006B04B6"/>
    <w:rsid w:val="006B0634"/>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1A"/>
    <w:rsid w:val="006B52F2"/>
    <w:rsid w:val="006B5392"/>
    <w:rsid w:val="006B53CA"/>
    <w:rsid w:val="006B561C"/>
    <w:rsid w:val="006B641E"/>
    <w:rsid w:val="006B6B26"/>
    <w:rsid w:val="006B6FFD"/>
    <w:rsid w:val="006B71B0"/>
    <w:rsid w:val="006B71DD"/>
    <w:rsid w:val="006B7686"/>
    <w:rsid w:val="006B774E"/>
    <w:rsid w:val="006B7996"/>
    <w:rsid w:val="006C036E"/>
    <w:rsid w:val="006C0440"/>
    <w:rsid w:val="006C1208"/>
    <w:rsid w:val="006C16ED"/>
    <w:rsid w:val="006C2020"/>
    <w:rsid w:val="006C28F2"/>
    <w:rsid w:val="006C3587"/>
    <w:rsid w:val="006C37A2"/>
    <w:rsid w:val="006C37DA"/>
    <w:rsid w:val="006C3825"/>
    <w:rsid w:val="006C3EFD"/>
    <w:rsid w:val="006C4905"/>
    <w:rsid w:val="006C4A5D"/>
    <w:rsid w:val="006C512D"/>
    <w:rsid w:val="006C54DE"/>
    <w:rsid w:val="006C5522"/>
    <w:rsid w:val="006C5791"/>
    <w:rsid w:val="006C5B9D"/>
    <w:rsid w:val="006C6644"/>
    <w:rsid w:val="006C67C9"/>
    <w:rsid w:val="006C67D5"/>
    <w:rsid w:val="006C6834"/>
    <w:rsid w:val="006C6BD9"/>
    <w:rsid w:val="006C7809"/>
    <w:rsid w:val="006C785E"/>
    <w:rsid w:val="006C7A07"/>
    <w:rsid w:val="006C7DBA"/>
    <w:rsid w:val="006D004E"/>
    <w:rsid w:val="006D0065"/>
    <w:rsid w:val="006D0241"/>
    <w:rsid w:val="006D02B8"/>
    <w:rsid w:val="006D0339"/>
    <w:rsid w:val="006D0392"/>
    <w:rsid w:val="006D0514"/>
    <w:rsid w:val="006D06F2"/>
    <w:rsid w:val="006D0CE9"/>
    <w:rsid w:val="006D0FF4"/>
    <w:rsid w:val="006D113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0E"/>
    <w:rsid w:val="006D54E3"/>
    <w:rsid w:val="006D6A81"/>
    <w:rsid w:val="006D7389"/>
    <w:rsid w:val="006D7657"/>
    <w:rsid w:val="006D7836"/>
    <w:rsid w:val="006D7CD4"/>
    <w:rsid w:val="006E0486"/>
    <w:rsid w:val="006E0777"/>
    <w:rsid w:val="006E08D6"/>
    <w:rsid w:val="006E0B0B"/>
    <w:rsid w:val="006E0FDA"/>
    <w:rsid w:val="006E13D1"/>
    <w:rsid w:val="006E1952"/>
    <w:rsid w:val="006E256B"/>
    <w:rsid w:val="006E2809"/>
    <w:rsid w:val="006E2DB5"/>
    <w:rsid w:val="006E30D9"/>
    <w:rsid w:val="006E42E5"/>
    <w:rsid w:val="006E42F4"/>
    <w:rsid w:val="006E434A"/>
    <w:rsid w:val="006E43EF"/>
    <w:rsid w:val="006E4816"/>
    <w:rsid w:val="006E4A4C"/>
    <w:rsid w:val="006E4BFE"/>
    <w:rsid w:val="006E5095"/>
    <w:rsid w:val="006E509D"/>
    <w:rsid w:val="006E580F"/>
    <w:rsid w:val="006E5A34"/>
    <w:rsid w:val="006E5B66"/>
    <w:rsid w:val="006E5CA7"/>
    <w:rsid w:val="006E60B9"/>
    <w:rsid w:val="006E6613"/>
    <w:rsid w:val="006E6855"/>
    <w:rsid w:val="006E6AFF"/>
    <w:rsid w:val="006E6BA3"/>
    <w:rsid w:val="006E6BAF"/>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4A3"/>
    <w:rsid w:val="006F299B"/>
    <w:rsid w:val="006F382C"/>
    <w:rsid w:val="006F39D3"/>
    <w:rsid w:val="006F42ED"/>
    <w:rsid w:val="006F4C8E"/>
    <w:rsid w:val="006F50C1"/>
    <w:rsid w:val="006F5779"/>
    <w:rsid w:val="006F5F5A"/>
    <w:rsid w:val="006F61C2"/>
    <w:rsid w:val="006F6521"/>
    <w:rsid w:val="006F6552"/>
    <w:rsid w:val="006F679B"/>
    <w:rsid w:val="006F6DE5"/>
    <w:rsid w:val="006F74AF"/>
    <w:rsid w:val="006F7557"/>
    <w:rsid w:val="006F7774"/>
    <w:rsid w:val="006F7B23"/>
    <w:rsid w:val="006F7BFE"/>
    <w:rsid w:val="00700083"/>
    <w:rsid w:val="00700806"/>
    <w:rsid w:val="0070172B"/>
    <w:rsid w:val="00701784"/>
    <w:rsid w:val="007019E0"/>
    <w:rsid w:val="00701A28"/>
    <w:rsid w:val="00701B15"/>
    <w:rsid w:val="00701BD2"/>
    <w:rsid w:val="00701CED"/>
    <w:rsid w:val="00701D85"/>
    <w:rsid w:val="00701FBB"/>
    <w:rsid w:val="00701FCD"/>
    <w:rsid w:val="00701FFC"/>
    <w:rsid w:val="007020CE"/>
    <w:rsid w:val="00702C37"/>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788"/>
    <w:rsid w:val="00707818"/>
    <w:rsid w:val="0070791A"/>
    <w:rsid w:val="00710034"/>
    <w:rsid w:val="00710522"/>
    <w:rsid w:val="0071077E"/>
    <w:rsid w:val="00710DE8"/>
    <w:rsid w:val="00710FA3"/>
    <w:rsid w:val="007110E5"/>
    <w:rsid w:val="0071136B"/>
    <w:rsid w:val="00711B8B"/>
    <w:rsid w:val="00711E13"/>
    <w:rsid w:val="007125F0"/>
    <w:rsid w:val="00712636"/>
    <w:rsid w:val="00712D34"/>
    <w:rsid w:val="00712EDA"/>
    <w:rsid w:val="00713004"/>
    <w:rsid w:val="00713BC9"/>
    <w:rsid w:val="00714245"/>
    <w:rsid w:val="007142DF"/>
    <w:rsid w:val="0071460F"/>
    <w:rsid w:val="0071483F"/>
    <w:rsid w:val="00714FE6"/>
    <w:rsid w:val="00715932"/>
    <w:rsid w:val="00715B11"/>
    <w:rsid w:val="0071627F"/>
    <w:rsid w:val="00716B62"/>
    <w:rsid w:val="00716E8B"/>
    <w:rsid w:val="00716EDB"/>
    <w:rsid w:val="0071705B"/>
    <w:rsid w:val="00717418"/>
    <w:rsid w:val="007178FF"/>
    <w:rsid w:val="00717978"/>
    <w:rsid w:val="0072002C"/>
    <w:rsid w:val="007203EA"/>
    <w:rsid w:val="00720432"/>
    <w:rsid w:val="00720819"/>
    <w:rsid w:val="00720ACA"/>
    <w:rsid w:val="00720B30"/>
    <w:rsid w:val="00720FDF"/>
    <w:rsid w:val="007211F5"/>
    <w:rsid w:val="007214EE"/>
    <w:rsid w:val="007218A2"/>
    <w:rsid w:val="00721974"/>
    <w:rsid w:val="00721CD1"/>
    <w:rsid w:val="0072235B"/>
    <w:rsid w:val="007229D4"/>
    <w:rsid w:val="00722D08"/>
    <w:rsid w:val="00722F4F"/>
    <w:rsid w:val="007234BC"/>
    <w:rsid w:val="007234F7"/>
    <w:rsid w:val="00723585"/>
    <w:rsid w:val="00724331"/>
    <w:rsid w:val="00724375"/>
    <w:rsid w:val="0072442F"/>
    <w:rsid w:val="00724849"/>
    <w:rsid w:val="007253FE"/>
    <w:rsid w:val="00725FE9"/>
    <w:rsid w:val="00726200"/>
    <w:rsid w:val="00726285"/>
    <w:rsid w:val="00726344"/>
    <w:rsid w:val="00726439"/>
    <w:rsid w:val="00726C6F"/>
    <w:rsid w:val="00726F38"/>
    <w:rsid w:val="00727275"/>
    <w:rsid w:val="00727DF5"/>
    <w:rsid w:val="00727FD1"/>
    <w:rsid w:val="00731AD8"/>
    <w:rsid w:val="00731F3E"/>
    <w:rsid w:val="00732032"/>
    <w:rsid w:val="00732810"/>
    <w:rsid w:val="00732E0B"/>
    <w:rsid w:val="00733392"/>
    <w:rsid w:val="0073379B"/>
    <w:rsid w:val="007340AC"/>
    <w:rsid w:val="0073413F"/>
    <w:rsid w:val="00735A2C"/>
    <w:rsid w:val="007363C3"/>
    <w:rsid w:val="007365E3"/>
    <w:rsid w:val="00736C9F"/>
    <w:rsid w:val="00737270"/>
    <w:rsid w:val="00737667"/>
    <w:rsid w:val="00737691"/>
    <w:rsid w:val="00737BE1"/>
    <w:rsid w:val="00737DAA"/>
    <w:rsid w:val="00737DB0"/>
    <w:rsid w:val="00737EE8"/>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40A3"/>
    <w:rsid w:val="00744394"/>
    <w:rsid w:val="007445F4"/>
    <w:rsid w:val="00744B32"/>
    <w:rsid w:val="00744C28"/>
    <w:rsid w:val="00744C54"/>
    <w:rsid w:val="00745595"/>
    <w:rsid w:val="007455B8"/>
    <w:rsid w:val="00745693"/>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D9B"/>
    <w:rsid w:val="00752E51"/>
    <w:rsid w:val="00753195"/>
    <w:rsid w:val="00753A34"/>
    <w:rsid w:val="00753C8F"/>
    <w:rsid w:val="007543B0"/>
    <w:rsid w:val="0075523D"/>
    <w:rsid w:val="00755481"/>
    <w:rsid w:val="007554A6"/>
    <w:rsid w:val="00755809"/>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5C4"/>
    <w:rsid w:val="0076074D"/>
    <w:rsid w:val="00760D75"/>
    <w:rsid w:val="0076110B"/>
    <w:rsid w:val="007623B3"/>
    <w:rsid w:val="00762BB9"/>
    <w:rsid w:val="00763E73"/>
    <w:rsid w:val="007640FC"/>
    <w:rsid w:val="0076413F"/>
    <w:rsid w:val="00764AD3"/>
    <w:rsid w:val="00764DD1"/>
    <w:rsid w:val="007651BB"/>
    <w:rsid w:val="00765BE5"/>
    <w:rsid w:val="00766085"/>
    <w:rsid w:val="007662EF"/>
    <w:rsid w:val="007663A0"/>
    <w:rsid w:val="007666E8"/>
    <w:rsid w:val="00766901"/>
    <w:rsid w:val="00766EAC"/>
    <w:rsid w:val="007700C3"/>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A22"/>
    <w:rsid w:val="00776C35"/>
    <w:rsid w:val="007770D2"/>
    <w:rsid w:val="00777654"/>
    <w:rsid w:val="00777BDE"/>
    <w:rsid w:val="0078027B"/>
    <w:rsid w:val="007808BA"/>
    <w:rsid w:val="0078134E"/>
    <w:rsid w:val="007816A9"/>
    <w:rsid w:val="007821E8"/>
    <w:rsid w:val="0078241D"/>
    <w:rsid w:val="0078249D"/>
    <w:rsid w:val="007827EE"/>
    <w:rsid w:val="00782AEA"/>
    <w:rsid w:val="00782BB4"/>
    <w:rsid w:val="00782CE8"/>
    <w:rsid w:val="0078341F"/>
    <w:rsid w:val="00783D86"/>
    <w:rsid w:val="007843C1"/>
    <w:rsid w:val="0078457B"/>
    <w:rsid w:val="00784F7A"/>
    <w:rsid w:val="007859AE"/>
    <w:rsid w:val="00785A79"/>
    <w:rsid w:val="00785C3C"/>
    <w:rsid w:val="00785F46"/>
    <w:rsid w:val="00786364"/>
    <w:rsid w:val="00786788"/>
    <w:rsid w:val="00786889"/>
    <w:rsid w:val="00786D15"/>
    <w:rsid w:val="00786D21"/>
    <w:rsid w:val="00787051"/>
    <w:rsid w:val="007875A3"/>
    <w:rsid w:val="00787DFA"/>
    <w:rsid w:val="00787E27"/>
    <w:rsid w:val="00787E6F"/>
    <w:rsid w:val="00790378"/>
    <w:rsid w:val="007905D5"/>
    <w:rsid w:val="00790894"/>
    <w:rsid w:val="00791260"/>
    <w:rsid w:val="00791995"/>
    <w:rsid w:val="00791C9B"/>
    <w:rsid w:val="00791D53"/>
    <w:rsid w:val="007920E8"/>
    <w:rsid w:val="00792BF7"/>
    <w:rsid w:val="007931B4"/>
    <w:rsid w:val="00793793"/>
    <w:rsid w:val="00793B5B"/>
    <w:rsid w:val="00793B83"/>
    <w:rsid w:val="007940F6"/>
    <w:rsid w:val="0079423D"/>
    <w:rsid w:val="00794895"/>
    <w:rsid w:val="00794F9D"/>
    <w:rsid w:val="00795BA6"/>
    <w:rsid w:val="00795F06"/>
    <w:rsid w:val="00796757"/>
    <w:rsid w:val="00796D42"/>
    <w:rsid w:val="00796FB4"/>
    <w:rsid w:val="00797B5D"/>
    <w:rsid w:val="00797F10"/>
    <w:rsid w:val="00797FC7"/>
    <w:rsid w:val="007A037B"/>
    <w:rsid w:val="007A049F"/>
    <w:rsid w:val="007A095B"/>
    <w:rsid w:val="007A0A67"/>
    <w:rsid w:val="007A27C8"/>
    <w:rsid w:val="007A28C3"/>
    <w:rsid w:val="007A2FB8"/>
    <w:rsid w:val="007A3167"/>
    <w:rsid w:val="007A3357"/>
    <w:rsid w:val="007A3622"/>
    <w:rsid w:val="007A3BD5"/>
    <w:rsid w:val="007A3C1D"/>
    <w:rsid w:val="007A3EE2"/>
    <w:rsid w:val="007A493F"/>
    <w:rsid w:val="007A4B9E"/>
    <w:rsid w:val="007A4C27"/>
    <w:rsid w:val="007A4FCF"/>
    <w:rsid w:val="007A51F0"/>
    <w:rsid w:val="007A5434"/>
    <w:rsid w:val="007A54FB"/>
    <w:rsid w:val="007A5633"/>
    <w:rsid w:val="007A593C"/>
    <w:rsid w:val="007A596D"/>
    <w:rsid w:val="007A5C52"/>
    <w:rsid w:val="007A622C"/>
    <w:rsid w:val="007A6868"/>
    <w:rsid w:val="007A6D08"/>
    <w:rsid w:val="007A6D6A"/>
    <w:rsid w:val="007A6EA1"/>
    <w:rsid w:val="007A6FDB"/>
    <w:rsid w:val="007A7E8F"/>
    <w:rsid w:val="007A7FF4"/>
    <w:rsid w:val="007B0496"/>
    <w:rsid w:val="007B0776"/>
    <w:rsid w:val="007B0F99"/>
    <w:rsid w:val="007B1769"/>
    <w:rsid w:val="007B18C4"/>
    <w:rsid w:val="007B2844"/>
    <w:rsid w:val="007B2EA5"/>
    <w:rsid w:val="007B308F"/>
    <w:rsid w:val="007B3345"/>
    <w:rsid w:val="007B33E8"/>
    <w:rsid w:val="007B352F"/>
    <w:rsid w:val="007B36B7"/>
    <w:rsid w:val="007B3799"/>
    <w:rsid w:val="007B3936"/>
    <w:rsid w:val="007B39FF"/>
    <w:rsid w:val="007B3BF1"/>
    <w:rsid w:val="007B3EE7"/>
    <w:rsid w:val="007B3F4B"/>
    <w:rsid w:val="007B4081"/>
    <w:rsid w:val="007B557A"/>
    <w:rsid w:val="007B55B6"/>
    <w:rsid w:val="007B5C53"/>
    <w:rsid w:val="007B5EBB"/>
    <w:rsid w:val="007B5EE1"/>
    <w:rsid w:val="007B5FF0"/>
    <w:rsid w:val="007B626E"/>
    <w:rsid w:val="007B6300"/>
    <w:rsid w:val="007B6473"/>
    <w:rsid w:val="007B66B4"/>
    <w:rsid w:val="007B6847"/>
    <w:rsid w:val="007B68D6"/>
    <w:rsid w:val="007B7235"/>
    <w:rsid w:val="007B7496"/>
    <w:rsid w:val="007B76CE"/>
    <w:rsid w:val="007B7C67"/>
    <w:rsid w:val="007B7F1D"/>
    <w:rsid w:val="007C06DC"/>
    <w:rsid w:val="007C0716"/>
    <w:rsid w:val="007C096E"/>
    <w:rsid w:val="007C107C"/>
    <w:rsid w:val="007C162B"/>
    <w:rsid w:val="007C2086"/>
    <w:rsid w:val="007C2235"/>
    <w:rsid w:val="007C2739"/>
    <w:rsid w:val="007C27F7"/>
    <w:rsid w:val="007C2D4C"/>
    <w:rsid w:val="007C2EE2"/>
    <w:rsid w:val="007C2F38"/>
    <w:rsid w:val="007C3162"/>
    <w:rsid w:val="007C3550"/>
    <w:rsid w:val="007C37F1"/>
    <w:rsid w:val="007C421B"/>
    <w:rsid w:val="007C49E1"/>
    <w:rsid w:val="007C4DA3"/>
    <w:rsid w:val="007C4F84"/>
    <w:rsid w:val="007C52CA"/>
    <w:rsid w:val="007C52D8"/>
    <w:rsid w:val="007C5435"/>
    <w:rsid w:val="007C5B54"/>
    <w:rsid w:val="007C5EEF"/>
    <w:rsid w:val="007C6857"/>
    <w:rsid w:val="007C6A00"/>
    <w:rsid w:val="007C6B91"/>
    <w:rsid w:val="007C6EA8"/>
    <w:rsid w:val="007C70E0"/>
    <w:rsid w:val="007C71DC"/>
    <w:rsid w:val="007C79D5"/>
    <w:rsid w:val="007D0275"/>
    <w:rsid w:val="007D0C44"/>
    <w:rsid w:val="007D0D6C"/>
    <w:rsid w:val="007D144E"/>
    <w:rsid w:val="007D20AB"/>
    <w:rsid w:val="007D214D"/>
    <w:rsid w:val="007D255F"/>
    <w:rsid w:val="007D288C"/>
    <w:rsid w:val="007D2AA0"/>
    <w:rsid w:val="007D2C50"/>
    <w:rsid w:val="007D2C87"/>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EE"/>
    <w:rsid w:val="007E1201"/>
    <w:rsid w:val="007E149C"/>
    <w:rsid w:val="007E1653"/>
    <w:rsid w:val="007E2344"/>
    <w:rsid w:val="007E30DA"/>
    <w:rsid w:val="007E33B2"/>
    <w:rsid w:val="007E4777"/>
    <w:rsid w:val="007E487E"/>
    <w:rsid w:val="007E4974"/>
    <w:rsid w:val="007E4F09"/>
    <w:rsid w:val="007E5022"/>
    <w:rsid w:val="007E5401"/>
    <w:rsid w:val="007E5CFD"/>
    <w:rsid w:val="007E6002"/>
    <w:rsid w:val="007E67B4"/>
    <w:rsid w:val="007E6991"/>
    <w:rsid w:val="007E6C6F"/>
    <w:rsid w:val="007E7692"/>
    <w:rsid w:val="007E7E51"/>
    <w:rsid w:val="007F0715"/>
    <w:rsid w:val="007F08BC"/>
    <w:rsid w:val="007F0B07"/>
    <w:rsid w:val="007F1727"/>
    <w:rsid w:val="007F178E"/>
    <w:rsid w:val="007F1937"/>
    <w:rsid w:val="007F1AA9"/>
    <w:rsid w:val="007F1BD3"/>
    <w:rsid w:val="007F1C35"/>
    <w:rsid w:val="007F1E34"/>
    <w:rsid w:val="007F20E9"/>
    <w:rsid w:val="007F216D"/>
    <w:rsid w:val="007F25EA"/>
    <w:rsid w:val="007F2EE9"/>
    <w:rsid w:val="007F331E"/>
    <w:rsid w:val="007F4237"/>
    <w:rsid w:val="007F42A8"/>
    <w:rsid w:val="007F48DD"/>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959"/>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5E"/>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35F5"/>
    <w:rsid w:val="008149BD"/>
    <w:rsid w:val="00814A98"/>
    <w:rsid w:val="00814CB0"/>
    <w:rsid w:val="00815692"/>
    <w:rsid w:val="00815A93"/>
    <w:rsid w:val="00815C5B"/>
    <w:rsid w:val="008162B5"/>
    <w:rsid w:val="008162D3"/>
    <w:rsid w:val="008167B3"/>
    <w:rsid w:val="00816BE1"/>
    <w:rsid w:val="00817A79"/>
    <w:rsid w:val="00817D78"/>
    <w:rsid w:val="00817F48"/>
    <w:rsid w:val="008203BE"/>
    <w:rsid w:val="008204CD"/>
    <w:rsid w:val="008207F1"/>
    <w:rsid w:val="008213D7"/>
    <w:rsid w:val="00821449"/>
    <w:rsid w:val="00821541"/>
    <w:rsid w:val="00821698"/>
    <w:rsid w:val="008218C3"/>
    <w:rsid w:val="00821933"/>
    <w:rsid w:val="00821A4D"/>
    <w:rsid w:val="00822056"/>
    <w:rsid w:val="008222E2"/>
    <w:rsid w:val="008223C7"/>
    <w:rsid w:val="00822FCB"/>
    <w:rsid w:val="00823109"/>
    <w:rsid w:val="00823639"/>
    <w:rsid w:val="008238B9"/>
    <w:rsid w:val="0082396B"/>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DD9"/>
    <w:rsid w:val="00826FB2"/>
    <w:rsid w:val="008278B6"/>
    <w:rsid w:val="0083003B"/>
    <w:rsid w:val="00830792"/>
    <w:rsid w:val="008309A3"/>
    <w:rsid w:val="00830E3C"/>
    <w:rsid w:val="0083199F"/>
    <w:rsid w:val="00831F29"/>
    <w:rsid w:val="00831FE8"/>
    <w:rsid w:val="0083200C"/>
    <w:rsid w:val="0083250A"/>
    <w:rsid w:val="0083286B"/>
    <w:rsid w:val="008333F2"/>
    <w:rsid w:val="00833437"/>
    <w:rsid w:val="008335AE"/>
    <w:rsid w:val="00833607"/>
    <w:rsid w:val="00833C81"/>
    <w:rsid w:val="00833E2F"/>
    <w:rsid w:val="00834460"/>
    <w:rsid w:val="008345D9"/>
    <w:rsid w:val="00834813"/>
    <w:rsid w:val="008349A9"/>
    <w:rsid w:val="00834A46"/>
    <w:rsid w:val="008356EF"/>
    <w:rsid w:val="008357C8"/>
    <w:rsid w:val="008358CE"/>
    <w:rsid w:val="00836ABB"/>
    <w:rsid w:val="00836B87"/>
    <w:rsid w:val="00836F58"/>
    <w:rsid w:val="00836F7D"/>
    <w:rsid w:val="00837011"/>
    <w:rsid w:val="008416DB"/>
    <w:rsid w:val="0084175F"/>
    <w:rsid w:val="00841815"/>
    <w:rsid w:val="008418D2"/>
    <w:rsid w:val="00841D6A"/>
    <w:rsid w:val="00842435"/>
    <w:rsid w:val="00842AEF"/>
    <w:rsid w:val="008431E1"/>
    <w:rsid w:val="00843F2D"/>
    <w:rsid w:val="0084419C"/>
    <w:rsid w:val="008442C0"/>
    <w:rsid w:val="008443D8"/>
    <w:rsid w:val="0084449F"/>
    <w:rsid w:val="00844DB9"/>
    <w:rsid w:val="00845BD9"/>
    <w:rsid w:val="00845DE3"/>
    <w:rsid w:val="00845E2B"/>
    <w:rsid w:val="00845F05"/>
    <w:rsid w:val="008463A6"/>
    <w:rsid w:val="00846EC1"/>
    <w:rsid w:val="00847204"/>
    <w:rsid w:val="00847C25"/>
    <w:rsid w:val="00847EE6"/>
    <w:rsid w:val="008507D4"/>
    <w:rsid w:val="00851AB3"/>
    <w:rsid w:val="00851AC9"/>
    <w:rsid w:val="00852137"/>
    <w:rsid w:val="0085264B"/>
    <w:rsid w:val="008528FA"/>
    <w:rsid w:val="00852C83"/>
    <w:rsid w:val="00853A3E"/>
    <w:rsid w:val="00853C6D"/>
    <w:rsid w:val="00853C75"/>
    <w:rsid w:val="008543D9"/>
    <w:rsid w:val="008548CC"/>
    <w:rsid w:val="00854D89"/>
    <w:rsid w:val="00855204"/>
    <w:rsid w:val="008556E0"/>
    <w:rsid w:val="00855B02"/>
    <w:rsid w:val="00855D33"/>
    <w:rsid w:val="00856096"/>
    <w:rsid w:val="00856124"/>
    <w:rsid w:val="00856353"/>
    <w:rsid w:val="0085682F"/>
    <w:rsid w:val="00857654"/>
    <w:rsid w:val="0085772C"/>
    <w:rsid w:val="008578AD"/>
    <w:rsid w:val="00860787"/>
    <w:rsid w:val="00860986"/>
    <w:rsid w:val="00860B57"/>
    <w:rsid w:val="008613FA"/>
    <w:rsid w:val="0086192A"/>
    <w:rsid w:val="00861F23"/>
    <w:rsid w:val="00862CF7"/>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67797"/>
    <w:rsid w:val="00870085"/>
    <w:rsid w:val="0087095A"/>
    <w:rsid w:val="00870D7D"/>
    <w:rsid w:val="008713C0"/>
    <w:rsid w:val="00871892"/>
    <w:rsid w:val="00871C84"/>
    <w:rsid w:val="0087200B"/>
    <w:rsid w:val="008721B2"/>
    <w:rsid w:val="008723DA"/>
    <w:rsid w:val="008724E4"/>
    <w:rsid w:val="0087259B"/>
    <w:rsid w:val="008727AE"/>
    <w:rsid w:val="00872BFD"/>
    <w:rsid w:val="00872C27"/>
    <w:rsid w:val="00872CE3"/>
    <w:rsid w:val="00873729"/>
    <w:rsid w:val="0087378C"/>
    <w:rsid w:val="00873C2E"/>
    <w:rsid w:val="00873C8A"/>
    <w:rsid w:val="008743E9"/>
    <w:rsid w:val="008743F3"/>
    <w:rsid w:val="0087444A"/>
    <w:rsid w:val="008744DD"/>
    <w:rsid w:val="00874817"/>
    <w:rsid w:val="008749AB"/>
    <w:rsid w:val="00874A86"/>
    <w:rsid w:val="00874B55"/>
    <w:rsid w:val="00874EEE"/>
    <w:rsid w:val="00875069"/>
    <w:rsid w:val="00875087"/>
    <w:rsid w:val="00875139"/>
    <w:rsid w:val="00875384"/>
    <w:rsid w:val="00875410"/>
    <w:rsid w:val="00875CEF"/>
    <w:rsid w:val="008764BD"/>
    <w:rsid w:val="0087712E"/>
    <w:rsid w:val="008809E0"/>
    <w:rsid w:val="00880C1F"/>
    <w:rsid w:val="008815D1"/>
    <w:rsid w:val="0088190E"/>
    <w:rsid w:val="00881920"/>
    <w:rsid w:val="00881A9A"/>
    <w:rsid w:val="00881C68"/>
    <w:rsid w:val="008823AA"/>
    <w:rsid w:val="00882419"/>
    <w:rsid w:val="00882911"/>
    <w:rsid w:val="00882EC6"/>
    <w:rsid w:val="00883F87"/>
    <w:rsid w:val="0088427B"/>
    <w:rsid w:val="00884495"/>
    <w:rsid w:val="00884796"/>
    <w:rsid w:val="00884A01"/>
    <w:rsid w:val="00884B2B"/>
    <w:rsid w:val="0088525C"/>
    <w:rsid w:val="0088530F"/>
    <w:rsid w:val="00885683"/>
    <w:rsid w:val="00885DFA"/>
    <w:rsid w:val="00886015"/>
    <w:rsid w:val="0088613E"/>
    <w:rsid w:val="00886210"/>
    <w:rsid w:val="008866D7"/>
    <w:rsid w:val="008868BC"/>
    <w:rsid w:val="008869C6"/>
    <w:rsid w:val="00887057"/>
    <w:rsid w:val="0088777F"/>
    <w:rsid w:val="008877E4"/>
    <w:rsid w:val="0088795E"/>
    <w:rsid w:val="008879A3"/>
    <w:rsid w:val="008900A2"/>
    <w:rsid w:val="00890772"/>
    <w:rsid w:val="00890A5A"/>
    <w:rsid w:val="00891264"/>
    <w:rsid w:val="00891585"/>
    <w:rsid w:val="008916D3"/>
    <w:rsid w:val="00891A8F"/>
    <w:rsid w:val="00891B3C"/>
    <w:rsid w:val="00891B74"/>
    <w:rsid w:val="0089219D"/>
    <w:rsid w:val="00892934"/>
    <w:rsid w:val="00892B5F"/>
    <w:rsid w:val="008936CD"/>
    <w:rsid w:val="00893B60"/>
    <w:rsid w:val="00893D89"/>
    <w:rsid w:val="0089476B"/>
    <w:rsid w:val="00894C2D"/>
    <w:rsid w:val="00894D35"/>
    <w:rsid w:val="00894DC8"/>
    <w:rsid w:val="008951CB"/>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22B2"/>
    <w:rsid w:val="008A2A62"/>
    <w:rsid w:val="008A2C2B"/>
    <w:rsid w:val="008A308E"/>
    <w:rsid w:val="008A310D"/>
    <w:rsid w:val="008A3564"/>
    <w:rsid w:val="008A3748"/>
    <w:rsid w:val="008A3907"/>
    <w:rsid w:val="008A3A25"/>
    <w:rsid w:val="008A3CC9"/>
    <w:rsid w:val="008A448B"/>
    <w:rsid w:val="008A4908"/>
    <w:rsid w:val="008A4A39"/>
    <w:rsid w:val="008A4BE7"/>
    <w:rsid w:val="008A4C23"/>
    <w:rsid w:val="008A4C2D"/>
    <w:rsid w:val="008A5EAD"/>
    <w:rsid w:val="008A6920"/>
    <w:rsid w:val="008A7291"/>
    <w:rsid w:val="008A7F52"/>
    <w:rsid w:val="008B026E"/>
    <w:rsid w:val="008B042F"/>
    <w:rsid w:val="008B06B4"/>
    <w:rsid w:val="008B0A66"/>
    <w:rsid w:val="008B0CBF"/>
    <w:rsid w:val="008B0F94"/>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B7AEC"/>
    <w:rsid w:val="008C09EB"/>
    <w:rsid w:val="008C146F"/>
    <w:rsid w:val="008C178D"/>
    <w:rsid w:val="008C1912"/>
    <w:rsid w:val="008C2186"/>
    <w:rsid w:val="008C22E1"/>
    <w:rsid w:val="008C24DA"/>
    <w:rsid w:val="008C3B46"/>
    <w:rsid w:val="008C40F0"/>
    <w:rsid w:val="008C410A"/>
    <w:rsid w:val="008C5978"/>
    <w:rsid w:val="008C5D3B"/>
    <w:rsid w:val="008C6516"/>
    <w:rsid w:val="008C715E"/>
    <w:rsid w:val="008C7185"/>
    <w:rsid w:val="008D0DAD"/>
    <w:rsid w:val="008D1338"/>
    <w:rsid w:val="008D145A"/>
    <w:rsid w:val="008D1B7C"/>
    <w:rsid w:val="008D1BF1"/>
    <w:rsid w:val="008D1CB3"/>
    <w:rsid w:val="008D267A"/>
    <w:rsid w:val="008D2BEA"/>
    <w:rsid w:val="008D300D"/>
    <w:rsid w:val="008D316D"/>
    <w:rsid w:val="008D33D5"/>
    <w:rsid w:val="008D39F4"/>
    <w:rsid w:val="008D3B15"/>
    <w:rsid w:val="008D40FE"/>
    <w:rsid w:val="008D43D6"/>
    <w:rsid w:val="008D4565"/>
    <w:rsid w:val="008D4EC0"/>
    <w:rsid w:val="008D4FB9"/>
    <w:rsid w:val="008D5331"/>
    <w:rsid w:val="008D5A37"/>
    <w:rsid w:val="008D6686"/>
    <w:rsid w:val="008D66DD"/>
    <w:rsid w:val="008D6769"/>
    <w:rsid w:val="008D6E22"/>
    <w:rsid w:val="008D6E96"/>
    <w:rsid w:val="008D702D"/>
    <w:rsid w:val="008D72B4"/>
    <w:rsid w:val="008D7472"/>
    <w:rsid w:val="008D74C6"/>
    <w:rsid w:val="008D761E"/>
    <w:rsid w:val="008D766F"/>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130"/>
    <w:rsid w:val="008E323B"/>
    <w:rsid w:val="008E39A3"/>
    <w:rsid w:val="008E3E21"/>
    <w:rsid w:val="008E4790"/>
    <w:rsid w:val="008E48C8"/>
    <w:rsid w:val="008E4F3E"/>
    <w:rsid w:val="008E50FB"/>
    <w:rsid w:val="008E5463"/>
    <w:rsid w:val="008E5536"/>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739"/>
    <w:rsid w:val="008F1ADD"/>
    <w:rsid w:val="008F1E26"/>
    <w:rsid w:val="008F2B28"/>
    <w:rsid w:val="008F40EA"/>
    <w:rsid w:val="008F4419"/>
    <w:rsid w:val="008F4454"/>
    <w:rsid w:val="008F4B97"/>
    <w:rsid w:val="008F529C"/>
    <w:rsid w:val="008F52A9"/>
    <w:rsid w:val="008F5893"/>
    <w:rsid w:val="008F68E4"/>
    <w:rsid w:val="008F69D1"/>
    <w:rsid w:val="008F71CF"/>
    <w:rsid w:val="008F7672"/>
    <w:rsid w:val="008F7BBB"/>
    <w:rsid w:val="0090012D"/>
    <w:rsid w:val="009005A8"/>
    <w:rsid w:val="00900708"/>
    <w:rsid w:val="00900FD6"/>
    <w:rsid w:val="0090134E"/>
    <w:rsid w:val="009013EF"/>
    <w:rsid w:val="009016C9"/>
    <w:rsid w:val="00901762"/>
    <w:rsid w:val="0090191F"/>
    <w:rsid w:val="00901C62"/>
    <w:rsid w:val="00903469"/>
    <w:rsid w:val="009034CB"/>
    <w:rsid w:val="00903702"/>
    <w:rsid w:val="00903962"/>
    <w:rsid w:val="009043D6"/>
    <w:rsid w:val="009046FC"/>
    <w:rsid w:val="009047BC"/>
    <w:rsid w:val="009049EB"/>
    <w:rsid w:val="00904A56"/>
    <w:rsid w:val="00904A88"/>
    <w:rsid w:val="00904C9C"/>
    <w:rsid w:val="00904E5D"/>
    <w:rsid w:val="00905112"/>
    <w:rsid w:val="00905801"/>
    <w:rsid w:val="00906243"/>
    <w:rsid w:val="009063E6"/>
    <w:rsid w:val="00906AF6"/>
    <w:rsid w:val="00907259"/>
    <w:rsid w:val="009072D4"/>
    <w:rsid w:val="00907809"/>
    <w:rsid w:val="0091019E"/>
    <w:rsid w:val="00910AFF"/>
    <w:rsid w:val="00911609"/>
    <w:rsid w:val="009126AA"/>
    <w:rsid w:val="0091284F"/>
    <w:rsid w:val="0091294E"/>
    <w:rsid w:val="00912D6F"/>
    <w:rsid w:val="00913292"/>
    <w:rsid w:val="009132E6"/>
    <w:rsid w:val="00913834"/>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0D6"/>
    <w:rsid w:val="00920223"/>
    <w:rsid w:val="009206A4"/>
    <w:rsid w:val="009211DD"/>
    <w:rsid w:val="009213AC"/>
    <w:rsid w:val="009213F0"/>
    <w:rsid w:val="00921A90"/>
    <w:rsid w:val="00921C41"/>
    <w:rsid w:val="00921C83"/>
    <w:rsid w:val="00922502"/>
    <w:rsid w:val="009225F6"/>
    <w:rsid w:val="00923246"/>
    <w:rsid w:val="009233A9"/>
    <w:rsid w:val="009237FA"/>
    <w:rsid w:val="0092385F"/>
    <w:rsid w:val="009238B7"/>
    <w:rsid w:val="00923E6D"/>
    <w:rsid w:val="009242F0"/>
    <w:rsid w:val="00924457"/>
    <w:rsid w:val="009246C0"/>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300C9"/>
    <w:rsid w:val="00930A9E"/>
    <w:rsid w:val="00931134"/>
    <w:rsid w:val="009318BA"/>
    <w:rsid w:val="00931962"/>
    <w:rsid w:val="0093222A"/>
    <w:rsid w:val="0093287C"/>
    <w:rsid w:val="00932A5B"/>
    <w:rsid w:val="00933F8D"/>
    <w:rsid w:val="00934066"/>
    <w:rsid w:val="00934CA0"/>
    <w:rsid w:val="00934D96"/>
    <w:rsid w:val="00934DC5"/>
    <w:rsid w:val="00934FBD"/>
    <w:rsid w:val="0093579C"/>
    <w:rsid w:val="00935C87"/>
    <w:rsid w:val="00935D1C"/>
    <w:rsid w:val="00935D4F"/>
    <w:rsid w:val="00935DF9"/>
    <w:rsid w:val="00935EA5"/>
    <w:rsid w:val="009363D3"/>
    <w:rsid w:val="00936865"/>
    <w:rsid w:val="00936C50"/>
    <w:rsid w:val="00937910"/>
    <w:rsid w:val="00937974"/>
    <w:rsid w:val="00937E40"/>
    <w:rsid w:val="0094007F"/>
    <w:rsid w:val="009404F6"/>
    <w:rsid w:val="00940B02"/>
    <w:rsid w:val="00940E2D"/>
    <w:rsid w:val="009412A4"/>
    <w:rsid w:val="00941435"/>
    <w:rsid w:val="00941720"/>
    <w:rsid w:val="00941D0D"/>
    <w:rsid w:val="009421FD"/>
    <w:rsid w:val="00942364"/>
    <w:rsid w:val="00942696"/>
    <w:rsid w:val="009426A7"/>
    <w:rsid w:val="00942AB7"/>
    <w:rsid w:val="00943B5E"/>
    <w:rsid w:val="00944B62"/>
    <w:rsid w:val="00945637"/>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D30"/>
    <w:rsid w:val="00951DFA"/>
    <w:rsid w:val="00952941"/>
    <w:rsid w:val="00952A36"/>
    <w:rsid w:val="00952DD3"/>
    <w:rsid w:val="00954066"/>
    <w:rsid w:val="0095416C"/>
    <w:rsid w:val="009541DC"/>
    <w:rsid w:val="009544D2"/>
    <w:rsid w:val="00954753"/>
    <w:rsid w:val="009547EE"/>
    <w:rsid w:val="00954E89"/>
    <w:rsid w:val="009552A7"/>
    <w:rsid w:val="00955CE5"/>
    <w:rsid w:val="0095610C"/>
    <w:rsid w:val="00956363"/>
    <w:rsid w:val="00956450"/>
    <w:rsid w:val="009566CE"/>
    <w:rsid w:val="00956CB5"/>
    <w:rsid w:val="00957883"/>
    <w:rsid w:val="00960011"/>
    <w:rsid w:val="00960439"/>
    <w:rsid w:val="00960502"/>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2B0"/>
    <w:rsid w:val="009654C7"/>
    <w:rsid w:val="00965640"/>
    <w:rsid w:val="00965688"/>
    <w:rsid w:val="00965845"/>
    <w:rsid w:val="00965884"/>
    <w:rsid w:val="00966005"/>
    <w:rsid w:val="0096610A"/>
    <w:rsid w:val="00966186"/>
    <w:rsid w:val="00966525"/>
    <w:rsid w:val="00966C45"/>
    <w:rsid w:val="0096756E"/>
    <w:rsid w:val="00967F64"/>
    <w:rsid w:val="0097013A"/>
    <w:rsid w:val="0097110C"/>
    <w:rsid w:val="009711DC"/>
    <w:rsid w:val="009711F2"/>
    <w:rsid w:val="0097146B"/>
    <w:rsid w:val="00971506"/>
    <w:rsid w:val="009715FB"/>
    <w:rsid w:val="009716BD"/>
    <w:rsid w:val="009718D3"/>
    <w:rsid w:val="009719DF"/>
    <w:rsid w:val="00971F69"/>
    <w:rsid w:val="009726D2"/>
    <w:rsid w:val="00972FE4"/>
    <w:rsid w:val="009730E7"/>
    <w:rsid w:val="0097324C"/>
    <w:rsid w:val="0097330E"/>
    <w:rsid w:val="00973518"/>
    <w:rsid w:val="00973587"/>
    <w:rsid w:val="009738D1"/>
    <w:rsid w:val="0097453E"/>
    <w:rsid w:val="00974DC5"/>
    <w:rsid w:val="00975684"/>
    <w:rsid w:val="00975DB9"/>
    <w:rsid w:val="00976034"/>
    <w:rsid w:val="00976E48"/>
    <w:rsid w:val="009775FB"/>
    <w:rsid w:val="009779AE"/>
    <w:rsid w:val="00977D00"/>
    <w:rsid w:val="00977E14"/>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0D"/>
    <w:rsid w:val="00984E2D"/>
    <w:rsid w:val="00984E33"/>
    <w:rsid w:val="00984F5F"/>
    <w:rsid w:val="009854E3"/>
    <w:rsid w:val="009856C7"/>
    <w:rsid w:val="00985EF7"/>
    <w:rsid w:val="0098635E"/>
    <w:rsid w:val="009864C4"/>
    <w:rsid w:val="0098680D"/>
    <w:rsid w:val="00986B84"/>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A99"/>
    <w:rsid w:val="00992D26"/>
    <w:rsid w:val="00992DD7"/>
    <w:rsid w:val="00992E41"/>
    <w:rsid w:val="00993102"/>
    <w:rsid w:val="009931B3"/>
    <w:rsid w:val="009934A9"/>
    <w:rsid w:val="009941EC"/>
    <w:rsid w:val="0099436C"/>
    <w:rsid w:val="009943A6"/>
    <w:rsid w:val="00994739"/>
    <w:rsid w:val="0099497B"/>
    <w:rsid w:val="009949BE"/>
    <w:rsid w:val="009957BE"/>
    <w:rsid w:val="00995E19"/>
    <w:rsid w:val="00995FB8"/>
    <w:rsid w:val="009962C9"/>
    <w:rsid w:val="00996507"/>
    <w:rsid w:val="00996B25"/>
    <w:rsid w:val="00997070"/>
    <w:rsid w:val="0099744D"/>
    <w:rsid w:val="009979C2"/>
    <w:rsid w:val="00997D81"/>
    <w:rsid w:val="009A01B0"/>
    <w:rsid w:val="009A02C2"/>
    <w:rsid w:val="009A0D0C"/>
    <w:rsid w:val="009A0DB0"/>
    <w:rsid w:val="009A19AD"/>
    <w:rsid w:val="009A1D73"/>
    <w:rsid w:val="009A256E"/>
    <w:rsid w:val="009A2836"/>
    <w:rsid w:val="009A36D5"/>
    <w:rsid w:val="009A3AD3"/>
    <w:rsid w:val="009A3FBF"/>
    <w:rsid w:val="009A42FE"/>
    <w:rsid w:val="009A43C1"/>
    <w:rsid w:val="009A4566"/>
    <w:rsid w:val="009A47F9"/>
    <w:rsid w:val="009A4BE6"/>
    <w:rsid w:val="009A4C3D"/>
    <w:rsid w:val="009A617A"/>
    <w:rsid w:val="009A6416"/>
    <w:rsid w:val="009A67F9"/>
    <w:rsid w:val="009A69C2"/>
    <w:rsid w:val="009A6C80"/>
    <w:rsid w:val="009A6E4A"/>
    <w:rsid w:val="009A7073"/>
    <w:rsid w:val="009A7092"/>
    <w:rsid w:val="009A77F0"/>
    <w:rsid w:val="009A79E0"/>
    <w:rsid w:val="009A7A21"/>
    <w:rsid w:val="009B0222"/>
    <w:rsid w:val="009B059F"/>
    <w:rsid w:val="009B0768"/>
    <w:rsid w:val="009B08C9"/>
    <w:rsid w:val="009B0956"/>
    <w:rsid w:val="009B0D60"/>
    <w:rsid w:val="009B13B3"/>
    <w:rsid w:val="009B15BA"/>
    <w:rsid w:val="009B2475"/>
    <w:rsid w:val="009B2799"/>
    <w:rsid w:val="009B2FB3"/>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B764C"/>
    <w:rsid w:val="009C0054"/>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97A"/>
    <w:rsid w:val="009C6A7C"/>
    <w:rsid w:val="009C6B52"/>
    <w:rsid w:val="009C7119"/>
    <w:rsid w:val="009C760A"/>
    <w:rsid w:val="009C7BCF"/>
    <w:rsid w:val="009C7DE2"/>
    <w:rsid w:val="009C7FEE"/>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510E"/>
    <w:rsid w:val="009D55A6"/>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2F21"/>
    <w:rsid w:val="009E33AA"/>
    <w:rsid w:val="009E3580"/>
    <w:rsid w:val="009E35C2"/>
    <w:rsid w:val="009E35CE"/>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F00EF"/>
    <w:rsid w:val="009F0126"/>
    <w:rsid w:val="009F02B1"/>
    <w:rsid w:val="009F04D6"/>
    <w:rsid w:val="009F050F"/>
    <w:rsid w:val="009F06AB"/>
    <w:rsid w:val="009F08FD"/>
    <w:rsid w:val="009F09C1"/>
    <w:rsid w:val="009F0AFD"/>
    <w:rsid w:val="009F0F46"/>
    <w:rsid w:val="009F1785"/>
    <w:rsid w:val="009F193B"/>
    <w:rsid w:val="009F1CED"/>
    <w:rsid w:val="009F25F4"/>
    <w:rsid w:val="009F2B6A"/>
    <w:rsid w:val="009F2FCE"/>
    <w:rsid w:val="009F3A29"/>
    <w:rsid w:val="009F3C15"/>
    <w:rsid w:val="009F3D87"/>
    <w:rsid w:val="009F4CFF"/>
    <w:rsid w:val="009F5A15"/>
    <w:rsid w:val="009F6437"/>
    <w:rsid w:val="009F7762"/>
    <w:rsid w:val="009F77D3"/>
    <w:rsid w:val="009F78C2"/>
    <w:rsid w:val="009F7AD2"/>
    <w:rsid w:val="009F7D66"/>
    <w:rsid w:val="00A00F75"/>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512"/>
    <w:rsid w:val="00A06B2E"/>
    <w:rsid w:val="00A07250"/>
    <w:rsid w:val="00A078AA"/>
    <w:rsid w:val="00A07C3C"/>
    <w:rsid w:val="00A10156"/>
    <w:rsid w:val="00A10CB1"/>
    <w:rsid w:val="00A111E1"/>
    <w:rsid w:val="00A133CC"/>
    <w:rsid w:val="00A13804"/>
    <w:rsid w:val="00A138C9"/>
    <w:rsid w:val="00A13DCB"/>
    <w:rsid w:val="00A13EC0"/>
    <w:rsid w:val="00A15067"/>
    <w:rsid w:val="00A152FE"/>
    <w:rsid w:val="00A155CB"/>
    <w:rsid w:val="00A15E54"/>
    <w:rsid w:val="00A16419"/>
    <w:rsid w:val="00A169BD"/>
    <w:rsid w:val="00A1729F"/>
    <w:rsid w:val="00A17410"/>
    <w:rsid w:val="00A2024B"/>
    <w:rsid w:val="00A20BEA"/>
    <w:rsid w:val="00A20D44"/>
    <w:rsid w:val="00A2186C"/>
    <w:rsid w:val="00A21C59"/>
    <w:rsid w:val="00A22CD3"/>
    <w:rsid w:val="00A22DFE"/>
    <w:rsid w:val="00A23174"/>
    <w:rsid w:val="00A23181"/>
    <w:rsid w:val="00A23A7D"/>
    <w:rsid w:val="00A243D4"/>
    <w:rsid w:val="00A24755"/>
    <w:rsid w:val="00A2490D"/>
    <w:rsid w:val="00A24AD5"/>
    <w:rsid w:val="00A24BB5"/>
    <w:rsid w:val="00A24DEF"/>
    <w:rsid w:val="00A25008"/>
    <w:rsid w:val="00A25136"/>
    <w:rsid w:val="00A252F1"/>
    <w:rsid w:val="00A25A80"/>
    <w:rsid w:val="00A25ABC"/>
    <w:rsid w:val="00A25F05"/>
    <w:rsid w:val="00A26040"/>
    <w:rsid w:val="00A262BF"/>
    <w:rsid w:val="00A2633F"/>
    <w:rsid w:val="00A26A2B"/>
    <w:rsid w:val="00A274D9"/>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50A2"/>
    <w:rsid w:val="00A3525A"/>
    <w:rsid w:val="00A35405"/>
    <w:rsid w:val="00A35FC5"/>
    <w:rsid w:val="00A36935"/>
    <w:rsid w:val="00A36968"/>
    <w:rsid w:val="00A36D01"/>
    <w:rsid w:val="00A36D87"/>
    <w:rsid w:val="00A37108"/>
    <w:rsid w:val="00A37145"/>
    <w:rsid w:val="00A3752B"/>
    <w:rsid w:val="00A37BEB"/>
    <w:rsid w:val="00A37F68"/>
    <w:rsid w:val="00A403A6"/>
    <w:rsid w:val="00A40439"/>
    <w:rsid w:val="00A40844"/>
    <w:rsid w:val="00A40986"/>
    <w:rsid w:val="00A409AC"/>
    <w:rsid w:val="00A409CC"/>
    <w:rsid w:val="00A40CB1"/>
    <w:rsid w:val="00A40CD6"/>
    <w:rsid w:val="00A40DFB"/>
    <w:rsid w:val="00A4110D"/>
    <w:rsid w:val="00A41D90"/>
    <w:rsid w:val="00A41E93"/>
    <w:rsid w:val="00A4280F"/>
    <w:rsid w:val="00A42A77"/>
    <w:rsid w:val="00A42EEF"/>
    <w:rsid w:val="00A4339B"/>
    <w:rsid w:val="00A4351A"/>
    <w:rsid w:val="00A43532"/>
    <w:rsid w:val="00A43B5D"/>
    <w:rsid w:val="00A43FAB"/>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701"/>
    <w:rsid w:val="00A47952"/>
    <w:rsid w:val="00A5026F"/>
    <w:rsid w:val="00A50461"/>
    <w:rsid w:val="00A50AC8"/>
    <w:rsid w:val="00A50CD6"/>
    <w:rsid w:val="00A5107C"/>
    <w:rsid w:val="00A51270"/>
    <w:rsid w:val="00A52E06"/>
    <w:rsid w:val="00A539BC"/>
    <w:rsid w:val="00A53AFE"/>
    <w:rsid w:val="00A53B78"/>
    <w:rsid w:val="00A54DED"/>
    <w:rsid w:val="00A54EEA"/>
    <w:rsid w:val="00A559F4"/>
    <w:rsid w:val="00A5677A"/>
    <w:rsid w:val="00A56900"/>
    <w:rsid w:val="00A56983"/>
    <w:rsid w:val="00A56A50"/>
    <w:rsid w:val="00A56B17"/>
    <w:rsid w:val="00A56F3F"/>
    <w:rsid w:val="00A57309"/>
    <w:rsid w:val="00A57C29"/>
    <w:rsid w:val="00A57CEE"/>
    <w:rsid w:val="00A60759"/>
    <w:rsid w:val="00A60A01"/>
    <w:rsid w:val="00A60B29"/>
    <w:rsid w:val="00A615DE"/>
    <w:rsid w:val="00A616C9"/>
    <w:rsid w:val="00A61CB8"/>
    <w:rsid w:val="00A61F5F"/>
    <w:rsid w:val="00A62CC6"/>
    <w:rsid w:val="00A62E70"/>
    <w:rsid w:val="00A630C9"/>
    <w:rsid w:val="00A63472"/>
    <w:rsid w:val="00A63978"/>
    <w:rsid w:val="00A63B8B"/>
    <w:rsid w:val="00A63CFD"/>
    <w:rsid w:val="00A64525"/>
    <w:rsid w:val="00A647D2"/>
    <w:rsid w:val="00A648DC"/>
    <w:rsid w:val="00A65058"/>
    <w:rsid w:val="00A65AE8"/>
    <w:rsid w:val="00A65CD4"/>
    <w:rsid w:val="00A65CDC"/>
    <w:rsid w:val="00A65E18"/>
    <w:rsid w:val="00A662EC"/>
    <w:rsid w:val="00A66510"/>
    <w:rsid w:val="00A66719"/>
    <w:rsid w:val="00A66AE9"/>
    <w:rsid w:val="00A67187"/>
    <w:rsid w:val="00A67625"/>
    <w:rsid w:val="00A67EC3"/>
    <w:rsid w:val="00A7030F"/>
    <w:rsid w:val="00A705E3"/>
    <w:rsid w:val="00A70C9D"/>
    <w:rsid w:val="00A70EF4"/>
    <w:rsid w:val="00A710D4"/>
    <w:rsid w:val="00A712B6"/>
    <w:rsid w:val="00A720C2"/>
    <w:rsid w:val="00A7217E"/>
    <w:rsid w:val="00A72300"/>
    <w:rsid w:val="00A73300"/>
    <w:rsid w:val="00A73429"/>
    <w:rsid w:val="00A7369A"/>
    <w:rsid w:val="00A739B2"/>
    <w:rsid w:val="00A73C7E"/>
    <w:rsid w:val="00A74499"/>
    <w:rsid w:val="00A75457"/>
    <w:rsid w:val="00A755DE"/>
    <w:rsid w:val="00A75AA8"/>
    <w:rsid w:val="00A75C27"/>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A3"/>
    <w:rsid w:val="00A80DD0"/>
    <w:rsid w:val="00A81AD8"/>
    <w:rsid w:val="00A81E21"/>
    <w:rsid w:val="00A82184"/>
    <w:rsid w:val="00A82317"/>
    <w:rsid w:val="00A8237A"/>
    <w:rsid w:val="00A8293D"/>
    <w:rsid w:val="00A83337"/>
    <w:rsid w:val="00A83BE5"/>
    <w:rsid w:val="00A83EDB"/>
    <w:rsid w:val="00A83F92"/>
    <w:rsid w:val="00A842E9"/>
    <w:rsid w:val="00A8486A"/>
    <w:rsid w:val="00A84B1E"/>
    <w:rsid w:val="00A84CAA"/>
    <w:rsid w:val="00A84F70"/>
    <w:rsid w:val="00A85097"/>
    <w:rsid w:val="00A853AE"/>
    <w:rsid w:val="00A85568"/>
    <w:rsid w:val="00A856CA"/>
    <w:rsid w:val="00A85FA4"/>
    <w:rsid w:val="00A86292"/>
    <w:rsid w:val="00A864D9"/>
    <w:rsid w:val="00A86633"/>
    <w:rsid w:val="00A86D3F"/>
    <w:rsid w:val="00A87182"/>
    <w:rsid w:val="00A87205"/>
    <w:rsid w:val="00A8720B"/>
    <w:rsid w:val="00A8728F"/>
    <w:rsid w:val="00A87795"/>
    <w:rsid w:val="00A87F13"/>
    <w:rsid w:val="00A87FF6"/>
    <w:rsid w:val="00A904A1"/>
    <w:rsid w:val="00A9065F"/>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97D38"/>
    <w:rsid w:val="00AA00A6"/>
    <w:rsid w:val="00AA0186"/>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4FEB"/>
    <w:rsid w:val="00AA5718"/>
    <w:rsid w:val="00AA5864"/>
    <w:rsid w:val="00AA58E9"/>
    <w:rsid w:val="00AA5F58"/>
    <w:rsid w:val="00AA61D6"/>
    <w:rsid w:val="00AA66D3"/>
    <w:rsid w:val="00AA6C91"/>
    <w:rsid w:val="00AA713E"/>
    <w:rsid w:val="00AA7933"/>
    <w:rsid w:val="00AA7B4F"/>
    <w:rsid w:val="00AA7F60"/>
    <w:rsid w:val="00AB0376"/>
    <w:rsid w:val="00AB06BA"/>
    <w:rsid w:val="00AB071F"/>
    <w:rsid w:val="00AB0B0A"/>
    <w:rsid w:val="00AB1FCC"/>
    <w:rsid w:val="00AB23F5"/>
    <w:rsid w:val="00AB2409"/>
    <w:rsid w:val="00AB2452"/>
    <w:rsid w:val="00AB290F"/>
    <w:rsid w:val="00AB37C9"/>
    <w:rsid w:val="00AB42DD"/>
    <w:rsid w:val="00AB493B"/>
    <w:rsid w:val="00AB4B6B"/>
    <w:rsid w:val="00AB4F71"/>
    <w:rsid w:val="00AB58A5"/>
    <w:rsid w:val="00AB5EF6"/>
    <w:rsid w:val="00AB6048"/>
    <w:rsid w:val="00AB618E"/>
    <w:rsid w:val="00AB6207"/>
    <w:rsid w:val="00AB6565"/>
    <w:rsid w:val="00AB694B"/>
    <w:rsid w:val="00AB6A19"/>
    <w:rsid w:val="00AB6CC6"/>
    <w:rsid w:val="00AB70E3"/>
    <w:rsid w:val="00AB7367"/>
    <w:rsid w:val="00AB74F1"/>
    <w:rsid w:val="00AB77E6"/>
    <w:rsid w:val="00AB7D2B"/>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D1B"/>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0FB"/>
    <w:rsid w:val="00AD1143"/>
    <w:rsid w:val="00AD1227"/>
    <w:rsid w:val="00AD18C6"/>
    <w:rsid w:val="00AD20CE"/>
    <w:rsid w:val="00AD226B"/>
    <w:rsid w:val="00AD240B"/>
    <w:rsid w:val="00AD2A64"/>
    <w:rsid w:val="00AD3162"/>
    <w:rsid w:val="00AD3CAD"/>
    <w:rsid w:val="00AD4C92"/>
    <w:rsid w:val="00AD4E15"/>
    <w:rsid w:val="00AD5126"/>
    <w:rsid w:val="00AD5859"/>
    <w:rsid w:val="00AD5D2D"/>
    <w:rsid w:val="00AD5D4C"/>
    <w:rsid w:val="00AD5EF6"/>
    <w:rsid w:val="00AD5F18"/>
    <w:rsid w:val="00AD60D3"/>
    <w:rsid w:val="00AD6580"/>
    <w:rsid w:val="00AD6631"/>
    <w:rsid w:val="00AD6920"/>
    <w:rsid w:val="00AD6B33"/>
    <w:rsid w:val="00AD6C8E"/>
    <w:rsid w:val="00AD7033"/>
    <w:rsid w:val="00AD78D0"/>
    <w:rsid w:val="00AD7992"/>
    <w:rsid w:val="00AD7AFE"/>
    <w:rsid w:val="00AD7EFE"/>
    <w:rsid w:val="00AE0009"/>
    <w:rsid w:val="00AE004D"/>
    <w:rsid w:val="00AE0569"/>
    <w:rsid w:val="00AE1B78"/>
    <w:rsid w:val="00AE2227"/>
    <w:rsid w:val="00AE263C"/>
    <w:rsid w:val="00AE29C9"/>
    <w:rsid w:val="00AE2A3B"/>
    <w:rsid w:val="00AE2B4E"/>
    <w:rsid w:val="00AE2E23"/>
    <w:rsid w:val="00AE2E7D"/>
    <w:rsid w:val="00AE3BDD"/>
    <w:rsid w:val="00AE3F89"/>
    <w:rsid w:val="00AE4244"/>
    <w:rsid w:val="00AE47F7"/>
    <w:rsid w:val="00AE491A"/>
    <w:rsid w:val="00AE4A5C"/>
    <w:rsid w:val="00AE55D0"/>
    <w:rsid w:val="00AE5CE6"/>
    <w:rsid w:val="00AE6310"/>
    <w:rsid w:val="00AE63A7"/>
    <w:rsid w:val="00AE6449"/>
    <w:rsid w:val="00AE6527"/>
    <w:rsid w:val="00AE66D4"/>
    <w:rsid w:val="00AE66F5"/>
    <w:rsid w:val="00AE6BB0"/>
    <w:rsid w:val="00AE6C0F"/>
    <w:rsid w:val="00AE79C1"/>
    <w:rsid w:val="00AE7F79"/>
    <w:rsid w:val="00AF00BB"/>
    <w:rsid w:val="00AF017D"/>
    <w:rsid w:val="00AF02F9"/>
    <w:rsid w:val="00AF039E"/>
    <w:rsid w:val="00AF04AC"/>
    <w:rsid w:val="00AF0AEA"/>
    <w:rsid w:val="00AF0C5F"/>
    <w:rsid w:val="00AF1065"/>
    <w:rsid w:val="00AF1285"/>
    <w:rsid w:val="00AF169F"/>
    <w:rsid w:val="00AF2226"/>
    <w:rsid w:val="00AF25AC"/>
    <w:rsid w:val="00AF29BF"/>
    <w:rsid w:val="00AF2F89"/>
    <w:rsid w:val="00AF3873"/>
    <w:rsid w:val="00AF41EF"/>
    <w:rsid w:val="00AF43A8"/>
    <w:rsid w:val="00AF54DA"/>
    <w:rsid w:val="00AF5708"/>
    <w:rsid w:val="00AF5C0F"/>
    <w:rsid w:val="00AF6DEB"/>
    <w:rsid w:val="00AF7127"/>
    <w:rsid w:val="00AF7170"/>
    <w:rsid w:val="00AF7CF9"/>
    <w:rsid w:val="00AF7EBA"/>
    <w:rsid w:val="00B0019B"/>
    <w:rsid w:val="00B007B6"/>
    <w:rsid w:val="00B00DF2"/>
    <w:rsid w:val="00B013AE"/>
    <w:rsid w:val="00B016E1"/>
    <w:rsid w:val="00B01737"/>
    <w:rsid w:val="00B0186B"/>
    <w:rsid w:val="00B0191E"/>
    <w:rsid w:val="00B02994"/>
    <w:rsid w:val="00B02E20"/>
    <w:rsid w:val="00B03208"/>
    <w:rsid w:val="00B034A1"/>
    <w:rsid w:val="00B03553"/>
    <w:rsid w:val="00B03592"/>
    <w:rsid w:val="00B036A3"/>
    <w:rsid w:val="00B0389D"/>
    <w:rsid w:val="00B038DE"/>
    <w:rsid w:val="00B041FE"/>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413"/>
    <w:rsid w:val="00B108BB"/>
    <w:rsid w:val="00B10BCE"/>
    <w:rsid w:val="00B10F8B"/>
    <w:rsid w:val="00B1182F"/>
    <w:rsid w:val="00B12122"/>
    <w:rsid w:val="00B12DA2"/>
    <w:rsid w:val="00B12DF5"/>
    <w:rsid w:val="00B12F00"/>
    <w:rsid w:val="00B13CF8"/>
    <w:rsid w:val="00B14F9D"/>
    <w:rsid w:val="00B1513F"/>
    <w:rsid w:val="00B15201"/>
    <w:rsid w:val="00B157F6"/>
    <w:rsid w:val="00B158B2"/>
    <w:rsid w:val="00B159A0"/>
    <w:rsid w:val="00B15A77"/>
    <w:rsid w:val="00B15B52"/>
    <w:rsid w:val="00B15EF8"/>
    <w:rsid w:val="00B16AF8"/>
    <w:rsid w:val="00B16C5A"/>
    <w:rsid w:val="00B175E8"/>
    <w:rsid w:val="00B1797A"/>
    <w:rsid w:val="00B2019B"/>
    <w:rsid w:val="00B204BD"/>
    <w:rsid w:val="00B205C5"/>
    <w:rsid w:val="00B2086D"/>
    <w:rsid w:val="00B215D9"/>
    <w:rsid w:val="00B21C54"/>
    <w:rsid w:val="00B21E94"/>
    <w:rsid w:val="00B2251E"/>
    <w:rsid w:val="00B226C3"/>
    <w:rsid w:val="00B2289B"/>
    <w:rsid w:val="00B22A6A"/>
    <w:rsid w:val="00B22B01"/>
    <w:rsid w:val="00B2321B"/>
    <w:rsid w:val="00B23329"/>
    <w:rsid w:val="00B23502"/>
    <w:rsid w:val="00B23A0F"/>
    <w:rsid w:val="00B23A7B"/>
    <w:rsid w:val="00B2469E"/>
    <w:rsid w:val="00B24762"/>
    <w:rsid w:val="00B24EA4"/>
    <w:rsid w:val="00B253AB"/>
    <w:rsid w:val="00B25850"/>
    <w:rsid w:val="00B25AF0"/>
    <w:rsid w:val="00B264BE"/>
    <w:rsid w:val="00B26557"/>
    <w:rsid w:val="00B26647"/>
    <w:rsid w:val="00B26A85"/>
    <w:rsid w:val="00B26E08"/>
    <w:rsid w:val="00B26E66"/>
    <w:rsid w:val="00B27ACF"/>
    <w:rsid w:val="00B27B3F"/>
    <w:rsid w:val="00B27B69"/>
    <w:rsid w:val="00B3000E"/>
    <w:rsid w:val="00B304F9"/>
    <w:rsid w:val="00B30738"/>
    <w:rsid w:val="00B30BE3"/>
    <w:rsid w:val="00B313CD"/>
    <w:rsid w:val="00B31B31"/>
    <w:rsid w:val="00B31C46"/>
    <w:rsid w:val="00B31EE1"/>
    <w:rsid w:val="00B31FBE"/>
    <w:rsid w:val="00B32677"/>
    <w:rsid w:val="00B329BF"/>
    <w:rsid w:val="00B33594"/>
    <w:rsid w:val="00B33E4F"/>
    <w:rsid w:val="00B34B83"/>
    <w:rsid w:val="00B34D47"/>
    <w:rsid w:val="00B34E18"/>
    <w:rsid w:val="00B34FD4"/>
    <w:rsid w:val="00B3523D"/>
    <w:rsid w:val="00B3552D"/>
    <w:rsid w:val="00B359CC"/>
    <w:rsid w:val="00B3604D"/>
    <w:rsid w:val="00B3670A"/>
    <w:rsid w:val="00B368DB"/>
    <w:rsid w:val="00B374D1"/>
    <w:rsid w:val="00B3799F"/>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347"/>
    <w:rsid w:val="00B435C1"/>
    <w:rsid w:val="00B435DA"/>
    <w:rsid w:val="00B438CB"/>
    <w:rsid w:val="00B43E31"/>
    <w:rsid w:val="00B43F99"/>
    <w:rsid w:val="00B443A3"/>
    <w:rsid w:val="00B447C9"/>
    <w:rsid w:val="00B449A9"/>
    <w:rsid w:val="00B44A60"/>
    <w:rsid w:val="00B44FEF"/>
    <w:rsid w:val="00B45015"/>
    <w:rsid w:val="00B45C35"/>
    <w:rsid w:val="00B46D35"/>
    <w:rsid w:val="00B4715C"/>
    <w:rsid w:val="00B475C6"/>
    <w:rsid w:val="00B47773"/>
    <w:rsid w:val="00B47A1C"/>
    <w:rsid w:val="00B47AFE"/>
    <w:rsid w:val="00B47E98"/>
    <w:rsid w:val="00B50A10"/>
    <w:rsid w:val="00B50F52"/>
    <w:rsid w:val="00B50FA0"/>
    <w:rsid w:val="00B5130D"/>
    <w:rsid w:val="00B51F96"/>
    <w:rsid w:val="00B52221"/>
    <w:rsid w:val="00B5268B"/>
    <w:rsid w:val="00B52F35"/>
    <w:rsid w:val="00B53031"/>
    <w:rsid w:val="00B53125"/>
    <w:rsid w:val="00B5388D"/>
    <w:rsid w:val="00B53B70"/>
    <w:rsid w:val="00B53CD0"/>
    <w:rsid w:val="00B540B9"/>
    <w:rsid w:val="00B545B4"/>
    <w:rsid w:val="00B5473B"/>
    <w:rsid w:val="00B54848"/>
    <w:rsid w:val="00B549CB"/>
    <w:rsid w:val="00B554AC"/>
    <w:rsid w:val="00B55D39"/>
    <w:rsid w:val="00B56685"/>
    <w:rsid w:val="00B5690D"/>
    <w:rsid w:val="00B56A0E"/>
    <w:rsid w:val="00B56D14"/>
    <w:rsid w:val="00B572BE"/>
    <w:rsid w:val="00B577F3"/>
    <w:rsid w:val="00B57A6E"/>
    <w:rsid w:val="00B57E0A"/>
    <w:rsid w:val="00B57E79"/>
    <w:rsid w:val="00B6034C"/>
    <w:rsid w:val="00B60555"/>
    <w:rsid w:val="00B6059E"/>
    <w:rsid w:val="00B607A1"/>
    <w:rsid w:val="00B6093A"/>
    <w:rsid w:val="00B60C33"/>
    <w:rsid w:val="00B6106B"/>
    <w:rsid w:val="00B61DA8"/>
    <w:rsid w:val="00B62D08"/>
    <w:rsid w:val="00B63337"/>
    <w:rsid w:val="00B6374D"/>
    <w:rsid w:val="00B63BEB"/>
    <w:rsid w:val="00B63F20"/>
    <w:rsid w:val="00B641E3"/>
    <w:rsid w:val="00B64364"/>
    <w:rsid w:val="00B64619"/>
    <w:rsid w:val="00B64AE9"/>
    <w:rsid w:val="00B64E9E"/>
    <w:rsid w:val="00B65187"/>
    <w:rsid w:val="00B65687"/>
    <w:rsid w:val="00B657C7"/>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687"/>
    <w:rsid w:val="00B7288F"/>
    <w:rsid w:val="00B72F96"/>
    <w:rsid w:val="00B73176"/>
    <w:rsid w:val="00B73248"/>
    <w:rsid w:val="00B73286"/>
    <w:rsid w:val="00B73AA5"/>
    <w:rsid w:val="00B73B8A"/>
    <w:rsid w:val="00B73FA0"/>
    <w:rsid w:val="00B74751"/>
    <w:rsid w:val="00B75A0D"/>
    <w:rsid w:val="00B75E12"/>
    <w:rsid w:val="00B760F4"/>
    <w:rsid w:val="00B764A7"/>
    <w:rsid w:val="00B765C6"/>
    <w:rsid w:val="00B76C45"/>
    <w:rsid w:val="00B76E21"/>
    <w:rsid w:val="00B77DAF"/>
    <w:rsid w:val="00B77F37"/>
    <w:rsid w:val="00B80343"/>
    <w:rsid w:val="00B805BC"/>
    <w:rsid w:val="00B81124"/>
    <w:rsid w:val="00B8113F"/>
    <w:rsid w:val="00B81C10"/>
    <w:rsid w:val="00B81CF1"/>
    <w:rsid w:val="00B81D97"/>
    <w:rsid w:val="00B82613"/>
    <w:rsid w:val="00B82CEF"/>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0B1F"/>
    <w:rsid w:val="00B91BBC"/>
    <w:rsid w:val="00B91D73"/>
    <w:rsid w:val="00B92255"/>
    <w:rsid w:val="00B925D5"/>
    <w:rsid w:val="00B92EC7"/>
    <w:rsid w:val="00B93008"/>
    <w:rsid w:val="00B932AC"/>
    <w:rsid w:val="00B93755"/>
    <w:rsid w:val="00B93776"/>
    <w:rsid w:val="00B9378B"/>
    <w:rsid w:val="00B944DA"/>
    <w:rsid w:val="00B94682"/>
    <w:rsid w:val="00B948F5"/>
    <w:rsid w:val="00B94BB5"/>
    <w:rsid w:val="00B94C71"/>
    <w:rsid w:val="00B94C9F"/>
    <w:rsid w:val="00B94E0E"/>
    <w:rsid w:val="00B950A3"/>
    <w:rsid w:val="00B957D5"/>
    <w:rsid w:val="00B95BAF"/>
    <w:rsid w:val="00B95BF9"/>
    <w:rsid w:val="00B95ED7"/>
    <w:rsid w:val="00B9643E"/>
    <w:rsid w:val="00B96A52"/>
    <w:rsid w:val="00B96A72"/>
    <w:rsid w:val="00B96C8E"/>
    <w:rsid w:val="00B97241"/>
    <w:rsid w:val="00B975FF"/>
    <w:rsid w:val="00B97891"/>
    <w:rsid w:val="00B97971"/>
    <w:rsid w:val="00B97BCF"/>
    <w:rsid w:val="00BA0AC8"/>
    <w:rsid w:val="00BA0AD9"/>
    <w:rsid w:val="00BA0FF7"/>
    <w:rsid w:val="00BA1B4B"/>
    <w:rsid w:val="00BA2066"/>
    <w:rsid w:val="00BA279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21C3"/>
    <w:rsid w:val="00BB26EC"/>
    <w:rsid w:val="00BB28EC"/>
    <w:rsid w:val="00BB304F"/>
    <w:rsid w:val="00BB34D4"/>
    <w:rsid w:val="00BB3E2B"/>
    <w:rsid w:val="00BB3E8D"/>
    <w:rsid w:val="00BB4551"/>
    <w:rsid w:val="00BB4735"/>
    <w:rsid w:val="00BB4CB5"/>
    <w:rsid w:val="00BB5341"/>
    <w:rsid w:val="00BB5817"/>
    <w:rsid w:val="00BB58BB"/>
    <w:rsid w:val="00BB5A07"/>
    <w:rsid w:val="00BB5C8D"/>
    <w:rsid w:val="00BB6434"/>
    <w:rsid w:val="00BB665A"/>
    <w:rsid w:val="00BB67D1"/>
    <w:rsid w:val="00BB6ACC"/>
    <w:rsid w:val="00BB6C7A"/>
    <w:rsid w:val="00BB6D53"/>
    <w:rsid w:val="00BB6E8E"/>
    <w:rsid w:val="00BB76F6"/>
    <w:rsid w:val="00BB7832"/>
    <w:rsid w:val="00BB7B33"/>
    <w:rsid w:val="00BB7EA7"/>
    <w:rsid w:val="00BC02DA"/>
    <w:rsid w:val="00BC0B32"/>
    <w:rsid w:val="00BC19C0"/>
    <w:rsid w:val="00BC1F0B"/>
    <w:rsid w:val="00BC2158"/>
    <w:rsid w:val="00BC21A5"/>
    <w:rsid w:val="00BC2762"/>
    <w:rsid w:val="00BC3062"/>
    <w:rsid w:val="00BC330C"/>
    <w:rsid w:val="00BC3759"/>
    <w:rsid w:val="00BC3841"/>
    <w:rsid w:val="00BC3E63"/>
    <w:rsid w:val="00BC401B"/>
    <w:rsid w:val="00BC490C"/>
    <w:rsid w:val="00BC5111"/>
    <w:rsid w:val="00BC54B2"/>
    <w:rsid w:val="00BC5AA7"/>
    <w:rsid w:val="00BC5F50"/>
    <w:rsid w:val="00BC613B"/>
    <w:rsid w:val="00BC655E"/>
    <w:rsid w:val="00BC6642"/>
    <w:rsid w:val="00BC699D"/>
    <w:rsid w:val="00BC6C67"/>
    <w:rsid w:val="00BC6E7E"/>
    <w:rsid w:val="00BC78C6"/>
    <w:rsid w:val="00BC7D6B"/>
    <w:rsid w:val="00BC7F1F"/>
    <w:rsid w:val="00BD0600"/>
    <w:rsid w:val="00BD152D"/>
    <w:rsid w:val="00BD1E46"/>
    <w:rsid w:val="00BD20A2"/>
    <w:rsid w:val="00BD2108"/>
    <w:rsid w:val="00BD2347"/>
    <w:rsid w:val="00BD2E2A"/>
    <w:rsid w:val="00BD3799"/>
    <w:rsid w:val="00BD3AA1"/>
    <w:rsid w:val="00BD3DEB"/>
    <w:rsid w:val="00BD474B"/>
    <w:rsid w:val="00BD51F7"/>
    <w:rsid w:val="00BD57F0"/>
    <w:rsid w:val="00BD586D"/>
    <w:rsid w:val="00BD5EA8"/>
    <w:rsid w:val="00BD60E6"/>
    <w:rsid w:val="00BD6F74"/>
    <w:rsid w:val="00BD7746"/>
    <w:rsid w:val="00BD7790"/>
    <w:rsid w:val="00BD7A70"/>
    <w:rsid w:val="00BD7FB5"/>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7F5"/>
    <w:rsid w:val="00BF3B5F"/>
    <w:rsid w:val="00BF3B65"/>
    <w:rsid w:val="00BF3FA8"/>
    <w:rsid w:val="00BF4471"/>
    <w:rsid w:val="00BF522D"/>
    <w:rsid w:val="00BF5336"/>
    <w:rsid w:val="00BF658E"/>
    <w:rsid w:val="00BF6646"/>
    <w:rsid w:val="00BF6780"/>
    <w:rsid w:val="00BF6D94"/>
    <w:rsid w:val="00BF6DE5"/>
    <w:rsid w:val="00BF6DF6"/>
    <w:rsid w:val="00BF76EB"/>
    <w:rsid w:val="00BF7E9B"/>
    <w:rsid w:val="00BF7FE5"/>
    <w:rsid w:val="00C0037D"/>
    <w:rsid w:val="00C00C9A"/>
    <w:rsid w:val="00C010D2"/>
    <w:rsid w:val="00C015F3"/>
    <w:rsid w:val="00C01984"/>
    <w:rsid w:val="00C01AE4"/>
    <w:rsid w:val="00C02A50"/>
    <w:rsid w:val="00C02C17"/>
    <w:rsid w:val="00C034CC"/>
    <w:rsid w:val="00C039C3"/>
    <w:rsid w:val="00C04273"/>
    <w:rsid w:val="00C0438F"/>
    <w:rsid w:val="00C04A2A"/>
    <w:rsid w:val="00C04AA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A26"/>
    <w:rsid w:val="00C12D40"/>
    <w:rsid w:val="00C12E10"/>
    <w:rsid w:val="00C12EBA"/>
    <w:rsid w:val="00C13745"/>
    <w:rsid w:val="00C13AA8"/>
    <w:rsid w:val="00C13B9D"/>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4EF"/>
    <w:rsid w:val="00C2266B"/>
    <w:rsid w:val="00C22862"/>
    <w:rsid w:val="00C228FF"/>
    <w:rsid w:val="00C2306B"/>
    <w:rsid w:val="00C23AE6"/>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9DE"/>
    <w:rsid w:val="00C27B9C"/>
    <w:rsid w:val="00C27F15"/>
    <w:rsid w:val="00C27FF2"/>
    <w:rsid w:val="00C301E2"/>
    <w:rsid w:val="00C306DF"/>
    <w:rsid w:val="00C30B02"/>
    <w:rsid w:val="00C30FC4"/>
    <w:rsid w:val="00C3129C"/>
    <w:rsid w:val="00C31BA6"/>
    <w:rsid w:val="00C3257A"/>
    <w:rsid w:val="00C32B36"/>
    <w:rsid w:val="00C34362"/>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3875"/>
    <w:rsid w:val="00C43FF0"/>
    <w:rsid w:val="00C4439A"/>
    <w:rsid w:val="00C44DCB"/>
    <w:rsid w:val="00C45063"/>
    <w:rsid w:val="00C452B1"/>
    <w:rsid w:val="00C45344"/>
    <w:rsid w:val="00C45918"/>
    <w:rsid w:val="00C46AA1"/>
    <w:rsid w:val="00C47450"/>
    <w:rsid w:val="00C47732"/>
    <w:rsid w:val="00C47A87"/>
    <w:rsid w:val="00C500FF"/>
    <w:rsid w:val="00C5092C"/>
    <w:rsid w:val="00C50A24"/>
    <w:rsid w:val="00C50B1E"/>
    <w:rsid w:val="00C5122E"/>
    <w:rsid w:val="00C515E1"/>
    <w:rsid w:val="00C51A13"/>
    <w:rsid w:val="00C51AC6"/>
    <w:rsid w:val="00C52652"/>
    <w:rsid w:val="00C527DC"/>
    <w:rsid w:val="00C52864"/>
    <w:rsid w:val="00C52AC7"/>
    <w:rsid w:val="00C52B6D"/>
    <w:rsid w:val="00C52FC5"/>
    <w:rsid w:val="00C53097"/>
    <w:rsid w:val="00C533ED"/>
    <w:rsid w:val="00C54095"/>
    <w:rsid w:val="00C54862"/>
    <w:rsid w:val="00C55379"/>
    <w:rsid w:val="00C5538D"/>
    <w:rsid w:val="00C55B74"/>
    <w:rsid w:val="00C55C85"/>
    <w:rsid w:val="00C55F01"/>
    <w:rsid w:val="00C5616A"/>
    <w:rsid w:val="00C56D2D"/>
    <w:rsid w:val="00C56D48"/>
    <w:rsid w:val="00C57191"/>
    <w:rsid w:val="00C5726B"/>
    <w:rsid w:val="00C572FB"/>
    <w:rsid w:val="00C5758D"/>
    <w:rsid w:val="00C57805"/>
    <w:rsid w:val="00C57B66"/>
    <w:rsid w:val="00C57FBE"/>
    <w:rsid w:val="00C60425"/>
    <w:rsid w:val="00C608CA"/>
    <w:rsid w:val="00C60FAF"/>
    <w:rsid w:val="00C61486"/>
    <w:rsid w:val="00C6163E"/>
    <w:rsid w:val="00C61D6B"/>
    <w:rsid w:val="00C61E49"/>
    <w:rsid w:val="00C62065"/>
    <w:rsid w:val="00C62965"/>
    <w:rsid w:val="00C62AD9"/>
    <w:rsid w:val="00C62F78"/>
    <w:rsid w:val="00C6341D"/>
    <w:rsid w:val="00C635B9"/>
    <w:rsid w:val="00C645BF"/>
    <w:rsid w:val="00C6490D"/>
    <w:rsid w:val="00C64E83"/>
    <w:rsid w:val="00C65099"/>
    <w:rsid w:val="00C65554"/>
    <w:rsid w:val="00C65806"/>
    <w:rsid w:val="00C65AA5"/>
    <w:rsid w:val="00C65C0B"/>
    <w:rsid w:val="00C663FC"/>
    <w:rsid w:val="00C66742"/>
    <w:rsid w:val="00C668EB"/>
    <w:rsid w:val="00C67065"/>
    <w:rsid w:val="00C67679"/>
    <w:rsid w:val="00C6784A"/>
    <w:rsid w:val="00C67D3C"/>
    <w:rsid w:val="00C67D71"/>
    <w:rsid w:val="00C70DC2"/>
    <w:rsid w:val="00C712B0"/>
    <w:rsid w:val="00C71DD0"/>
    <w:rsid w:val="00C71FA4"/>
    <w:rsid w:val="00C7221A"/>
    <w:rsid w:val="00C7261B"/>
    <w:rsid w:val="00C726A3"/>
    <w:rsid w:val="00C727A9"/>
    <w:rsid w:val="00C72BBD"/>
    <w:rsid w:val="00C7320B"/>
    <w:rsid w:val="00C7336E"/>
    <w:rsid w:val="00C738EA"/>
    <w:rsid w:val="00C73A32"/>
    <w:rsid w:val="00C73C4F"/>
    <w:rsid w:val="00C74243"/>
    <w:rsid w:val="00C743B0"/>
    <w:rsid w:val="00C743B1"/>
    <w:rsid w:val="00C7449E"/>
    <w:rsid w:val="00C745B5"/>
    <w:rsid w:val="00C7488B"/>
    <w:rsid w:val="00C749A2"/>
    <w:rsid w:val="00C74B87"/>
    <w:rsid w:val="00C74C9D"/>
    <w:rsid w:val="00C74E4F"/>
    <w:rsid w:val="00C74EC0"/>
    <w:rsid w:val="00C75844"/>
    <w:rsid w:val="00C75949"/>
    <w:rsid w:val="00C765EF"/>
    <w:rsid w:val="00C76E32"/>
    <w:rsid w:val="00C7701D"/>
    <w:rsid w:val="00C77675"/>
    <w:rsid w:val="00C778A4"/>
    <w:rsid w:val="00C778EA"/>
    <w:rsid w:val="00C778F6"/>
    <w:rsid w:val="00C77C25"/>
    <w:rsid w:val="00C77EA1"/>
    <w:rsid w:val="00C80529"/>
    <w:rsid w:val="00C8069B"/>
    <w:rsid w:val="00C80C7A"/>
    <w:rsid w:val="00C80E46"/>
    <w:rsid w:val="00C81246"/>
    <w:rsid w:val="00C816B6"/>
    <w:rsid w:val="00C81811"/>
    <w:rsid w:val="00C81A7E"/>
    <w:rsid w:val="00C82521"/>
    <w:rsid w:val="00C8287D"/>
    <w:rsid w:val="00C82920"/>
    <w:rsid w:val="00C82963"/>
    <w:rsid w:val="00C83541"/>
    <w:rsid w:val="00C838E3"/>
    <w:rsid w:val="00C83EBA"/>
    <w:rsid w:val="00C84A35"/>
    <w:rsid w:val="00C84BFA"/>
    <w:rsid w:val="00C85F51"/>
    <w:rsid w:val="00C869B0"/>
    <w:rsid w:val="00C86F5B"/>
    <w:rsid w:val="00C8784D"/>
    <w:rsid w:val="00C87FDA"/>
    <w:rsid w:val="00C9038D"/>
    <w:rsid w:val="00C907AB"/>
    <w:rsid w:val="00C90A9C"/>
    <w:rsid w:val="00C90DA7"/>
    <w:rsid w:val="00C90DC6"/>
    <w:rsid w:val="00C9101B"/>
    <w:rsid w:val="00C910D7"/>
    <w:rsid w:val="00C91840"/>
    <w:rsid w:val="00C91B64"/>
    <w:rsid w:val="00C91CDC"/>
    <w:rsid w:val="00C9236E"/>
    <w:rsid w:val="00C92428"/>
    <w:rsid w:val="00C92471"/>
    <w:rsid w:val="00C925AC"/>
    <w:rsid w:val="00C9282F"/>
    <w:rsid w:val="00C9302B"/>
    <w:rsid w:val="00C932A3"/>
    <w:rsid w:val="00C939C8"/>
    <w:rsid w:val="00C93B0E"/>
    <w:rsid w:val="00C93BF9"/>
    <w:rsid w:val="00C93DAF"/>
    <w:rsid w:val="00C94080"/>
    <w:rsid w:val="00C94570"/>
    <w:rsid w:val="00C9460C"/>
    <w:rsid w:val="00C947B6"/>
    <w:rsid w:val="00C9488D"/>
    <w:rsid w:val="00C948BB"/>
    <w:rsid w:val="00C948C2"/>
    <w:rsid w:val="00C948F1"/>
    <w:rsid w:val="00C95866"/>
    <w:rsid w:val="00C9597B"/>
    <w:rsid w:val="00C95DAA"/>
    <w:rsid w:val="00C96B13"/>
    <w:rsid w:val="00C96E9B"/>
    <w:rsid w:val="00C96F79"/>
    <w:rsid w:val="00C97411"/>
    <w:rsid w:val="00C97C50"/>
    <w:rsid w:val="00CA087C"/>
    <w:rsid w:val="00CA0940"/>
    <w:rsid w:val="00CA0BB5"/>
    <w:rsid w:val="00CA0DD7"/>
    <w:rsid w:val="00CA1A53"/>
    <w:rsid w:val="00CA270E"/>
    <w:rsid w:val="00CA31FD"/>
    <w:rsid w:val="00CA34AB"/>
    <w:rsid w:val="00CA35E2"/>
    <w:rsid w:val="00CA3D58"/>
    <w:rsid w:val="00CA46E9"/>
    <w:rsid w:val="00CA4CE7"/>
    <w:rsid w:val="00CA5681"/>
    <w:rsid w:val="00CA620F"/>
    <w:rsid w:val="00CA6665"/>
    <w:rsid w:val="00CA6A3E"/>
    <w:rsid w:val="00CA6BBA"/>
    <w:rsid w:val="00CA6E23"/>
    <w:rsid w:val="00CA756D"/>
    <w:rsid w:val="00CA7A28"/>
    <w:rsid w:val="00CA7D54"/>
    <w:rsid w:val="00CA7DCE"/>
    <w:rsid w:val="00CA7E9E"/>
    <w:rsid w:val="00CB028B"/>
    <w:rsid w:val="00CB07BD"/>
    <w:rsid w:val="00CB09DA"/>
    <w:rsid w:val="00CB12E0"/>
    <w:rsid w:val="00CB1BDC"/>
    <w:rsid w:val="00CB1CFD"/>
    <w:rsid w:val="00CB23BB"/>
    <w:rsid w:val="00CB23DD"/>
    <w:rsid w:val="00CB2C4D"/>
    <w:rsid w:val="00CB2C8D"/>
    <w:rsid w:val="00CB2F90"/>
    <w:rsid w:val="00CB3444"/>
    <w:rsid w:val="00CB363E"/>
    <w:rsid w:val="00CB42B0"/>
    <w:rsid w:val="00CB4D4B"/>
    <w:rsid w:val="00CB4DC2"/>
    <w:rsid w:val="00CB4F67"/>
    <w:rsid w:val="00CB5130"/>
    <w:rsid w:val="00CB518E"/>
    <w:rsid w:val="00CB522B"/>
    <w:rsid w:val="00CB5662"/>
    <w:rsid w:val="00CB615A"/>
    <w:rsid w:val="00CB64CB"/>
    <w:rsid w:val="00CB686E"/>
    <w:rsid w:val="00CB70DE"/>
    <w:rsid w:val="00CB717C"/>
    <w:rsid w:val="00CB7A2D"/>
    <w:rsid w:val="00CB7BF8"/>
    <w:rsid w:val="00CC0018"/>
    <w:rsid w:val="00CC01AD"/>
    <w:rsid w:val="00CC031B"/>
    <w:rsid w:val="00CC06F4"/>
    <w:rsid w:val="00CC0B75"/>
    <w:rsid w:val="00CC1594"/>
    <w:rsid w:val="00CC19A9"/>
    <w:rsid w:val="00CC230D"/>
    <w:rsid w:val="00CC2635"/>
    <w:rsid w:val="00CC2AE9"/>
    <w:rsid w:val="00CC3230"/>
    <w:rsid w:val="00CC3575"/>
    <w:rsid w:val="00CC3D1B"/>
    <w:rsid w:val="00CC4465"/>
    <w:rsid w:val="00CC4583"/>
    <w:rsid w:val="00CC45C0"/>
    <w:rsid w:val="00CC55CE"/>
    <w:rsid w:val="00CC5D0C"/>
    <w:rsid w:val="00CC5E1E"/>
    <w:rsid w:val="00CC65C0"/>
    <w:rsid w:val="00CC71BF"/>
    <w:rsid w:val="00CC732E"/>
    <w:rsid w:val="00CC738E"/>
    <w:rsid w:val="00CC746E"/>
    <w:rsid w:val="00CD066C"/>
    <w:rsid w:val="00CD0A0B"/>
    <w:rsid w:val="00CD0C89"/>
    <w:rsid w:val="00CD0D8A"/>
    <w:rsid w:val="00CD105A"/>
    <w:rsid w:val="00CD1359"/>
    <w:rsid w:val="00CD19E3"/>
    <w:rsid w:val="00CD1E72"/>
    <w:rsid w:val="00CD26DF"/>
    <w:rsid w:val="00CD2BE0"/>
    <w:rsid w:val="00CD2E99"/>
    <w:rsid w:val="00CD2F6B"/>
    <w:rsid w:val="00CD32F6"/>
    <w:rsid w:val="00CD356A"/>
    <w:rsid w:val="00CD3739"/>
    <w:rsid w:val="00CD3C78"/>
    <w:rsid w:val="00CD3F57"/>
    <w:rsid w:val="00CD43BF"/>
    <w:rsid w:val="00CD44E3"/>
    <w:rsid w:val="00CD4BAB"/>
    <w:rsid w:val="00CD4C64"/>
    <w:rsid w:val="00CD4FA8"/>
    <w:rsid w:val="00CD5F00"/>
    <w:rsid w:val="00CD5F26"/>
    <w:rsid w:val="00CD621D"/>
    <w:rsid w:val="00CD6241"/>
    <w:rsid w:val="00CD6536"/>
    <w:rsid w:val="00CD65E7"/>
    <w:rsid w:val="00CD664F"/>
    <w:rsid w:val="00CD7667"/>
    <w:rsid w:val="00CE04BA"/>
    <w:rsid w:val="00CE0709"/>
    <w:rsid w:val="00CE08EE"/>
    <w:rsid w:val="00CE0A60"/>
    <w:rsid w:val="00CE0B54"/>
    <w:rsid w:val="00CE0D5E"/>
    <w:rsid w:val="00CE1094"/>
    <w:rsid w:val="00CE192C"/>
    <w:rsid w:val="00CE1E58"/>
    <w:rsid w:val="00CE24CB"/>
    <w:rsid w:val="00CE2859"/>
    <w:rsid w:val="00CE39B1"/>
    <w:rsid w:val="00CE40EA"/>
    <w:rsid w:val="00CE4126"/>
    <w:rsid w:val="00CE43C0"/>
    <w:rsid w:val="00CE4526"/>
    <w:rsid w:val="00CE4611"/>
    <w:rsid w:val="00CE47DC"/>
    <w:rsid w:val="00CE4866"/>
    <w:rsid w:val="00CE4C61"/>
    <w:rsid w:val="00CE4FF9"/>
    <w:rsid w:val="00CE5473"/>
    <w:rsid w:val="00CE55E8"/>
    <w:rsid w:val="00CE55EF"/>
    <w:rsid w:val="00CE63C6"/>
    <w:rsid w:val="00CE6507"/>
    <w:rsid w:val="00CE77C7"/>
    <w:rsid w:val="00CE7EFA"/>
    <w:rsid w:val="00CE7F4A"/>
    <w:rsid w:val="00CE7F63"/>
    <w:rsid w:val="00CF0200"/>
    <w:rsid w:val="00CF0A2E"/>
    <w:rsid w:val="00CF14BC"/>
    <w:rsid w:val="00CF152D"/>
    <w:rsid w:val="00CF15D1"/>
    <w:rsid w:val="00CF1A23"/>
    <w:rsid w:val="00CF1C6A"/>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4F2"/>
    <w:rsid w:val="00CF4A93"/>
    <w:rsid w:val="00CF5689"/>
    <w:rsid w:val="00CF5A8C"/>
    <w:rsid w:val="00CF5BFF"/>
    <w:rsid w:val="00CF5D28"/>
    <w:rsid w:val="00CF5E92"/>
    <w:rsid w:val="00CF6686"/>
    <w:rsid w:val="00CF6828"/>
    <w:rsid w:val="00CF6D2F"/>
    <w:rsid w:val="00CF75EC"/>
    <w:rsid w:val="00CF7794"/>
    <w:rsid w:val="00CF78C5"/>
    <w:rsid w:val="00CF7B3D"/>
    <w:rsid w:val="00CF7C08"/>
    <w:rsid w:val="00CF7E23"/>
    <w:rsid w:val="00D00110"/>
    <w:rsid w:val="00D001B9"/>
    <w:rsid w:val="00D00419"/>
    <w:rsid w:val="00D00B96"/>
    <w:rsid w:val="00D00F53"/>
    <w:rsid w:val="00D01307"/>
    <w:rsid w:val="00D013E7"/>
    <w:rsid w:val="00D01CFA"/>
    <w:rsid w:val="00D0227F"/>
    <w:rsid w:val="00D023E6"/>
    <w:rsid w:val="00D025B1"/>
    <w:rsid w:val="00D026F3"/>
    <w:rsid w:val="00D02D6E"/>
    <w:rsid w:val="00D034E1"/>
    <w:rsid w:val="00D0419A"/>
    <w:rsid w:val="00D043FA"/>
    <w:rsid w:val="00D04933"/>
    <w:rsid w:val="00D04A9C"/>
    <w:rsid w:val="00D04E65"/>
    <w:rsid w:val="00D0514C"/>
    <w:rsid w:val="00D053AD"/>
    <w:rsid w:val="00D054F1"/>
    <w:rsid w:val="00D05697"/>
    <w:rsid w:val="00D0584C"/>
    <w:rsid w:val="00D05AF6"/>
    <w:rsid w:val="00D05C01"/>
    <w:rsid w:val="00D064E8"/>
    <w:rsid w:val="00D06885"/>
    <w:rsid w:val="00D07275"/>
    <w:rsid w:val="00D077BC"/>
    <w:rsid w:val="00D07CF4"/>
    <w:rsid w:val="00D07DBC"/>
    <w:rsid w:val="00D1021A"/>
    <w:rsid w:val="00D105DB"/>
    <w:rsid w:val="00D10919"/>
    <w:rsid w:val="00D110AE"/>
    <w:rsid w:val="00D11359"/>
    <w:rsid w:val="00D114D2"/>
    <w:rsid w:val="00D11641"/>
    <w:rsid w:val="00D1168F"/>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243"/>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305E3"/>
    <w:rsid w:val="00D30BCA"/>
    <w:rsid w:val="00D30E10"/>
    <w:rsid w:val="00D316DD"/>
    <w:rsid w:val="00D31735"/>
    <w:rsid w:val="00D3219D"/>
    <w:rsid w:val="00D32E50"/>
    <w:rsid w:val="00D32EDB"/>
    <w:rsid w:val="00D33189"/>
    <w:rsid w:val="00D333EF"/>
    <w:rsid w:val="00D3362D"/>
    <w:rsid w:val="00D33D98"/>
    <w:rsid w:val="00D33F1D"/>
    <w:rsid w:val="00D33F7C"/>
    <w:rsid w:val="00D349CF"/>
    <w:rsid w:val="00D34B5B"/>
    <w:rsid w:val="00D35B69"/>
    <w:rsid w:val="00D36968"/>
    <w:rsid w:val="00D36AFB"/>
    <w:rsid w:val="00D37236"/>
    <w:rsid w:val="00D3759B"/>
    <w:rsid w:val="00D375CE"/>
    <w:rsid w:val="00D376B0"/>
    <w:rsid w:val="00D37828"/>
    <w:rsid w:val="00D379F2"/>
    <w:rsid w:val="00D37B4F"/>
    <w:rsid w:val="00D37B57"/>
    <w:rsid w:val="00D40679"/>
    <w:rsid w:val="00D40837"/>
    <w:rsid w:val="00D408FE"/>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107"/>
    <w:rsid w:val="00D43408"/>
    <w:rsid w:val="00D4389C"/>
    <w:rsid w:val="00D438D3"/>
    <w:rsid w:val="00D440F4"/>
    <w:rsid w:val="00D444D5"/>
    <w:rsid w:val="00D44E66"/>
    <w:rsid w:val="00D46299"/>
    <w:rsid w:val="00D462F3"/>
    <w:rsid w:val="00D46AB1"/>
    <w:rsid w:val="00D46CCA"/>
    <w:rsid w:val="00D476E9"/>
    <w:rsid w:val="00D478BB"/>
    <w:rsid w:val="00D47C16"/>
    <w:rsid w:val="00D5029B"/>
    <w:rsid w:val="00D50890"/>
    <w:rsid w:val="00D50C12"/>
    <w:rsid w:val="00D5103B"/>
    <w:rsid w:val="00D510CF"/>
    <w:rsid w:val="00D51952"/>
    <w:rsid w:val="00D51E00"/>
    <w:rsid w:val="00D51F78"/>
    <w:rsid w:val="00D5286F"/>
    <w:rsid w:val="00D52A5E"/>
    <w:rsid w:val="00D52AD9"/>
    <w:rsid w:val="00D52BFC"/>
    <w:rsid w:val="00D53109"/>
    <w:rsid w:val="00D5337B"/>
    <w:rsid w:val="00D535D3"/>
    <w:rsid w:val="00D536A4"/>
    <w:rsid w:val="00D5375D"/>
    <w:rsid w:val="00D53941"/>
    <w:rsid w:val="00D53C4C"/>
    <w:rsid w:val="00D5448D"/>
    <w:rsid w:val="00D54F88"/>
    <w:rsid w:val="00D550A9"/>
    <w:rsid w:val="00D55434"/>
    <w:rsid w:val="00D55565"/>
    <w:rsid w:val="00D565AF"/>
    <w:rsid w:val="00D56BA7"/>
    <w:rsid w:val="00D56CD1"/>
    <w:rsid w:val="00D57363"/>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1C2"/>
    <w:rsid w:val="00D65859"/>
    <w:rsid w:val="00D65BA8"/>
    <w:rsid w:val="00D65D4C"/>
    <w:rsid w:val="00D6605C"/>
    <w:rsid w:val="00D6659A"/>
    <w:rsid w:val="00D666F2"/>
    <w:rsid w:val="00D66C80"/>
    <w:rsid w:val="00D67582"/>
    <w:rsid w:val="00D6778F"/>
    <w:rsid w:val="00D67925"/>
    <w:rsid w:val="00D67A8F"/>
    <w:rsid w:val="00D705F0"/>
    <w:rsid w:val="00D70678"/>
    <w:rsid w:val="00D70A08"/>
    <w:rsid w:val="00D70C56"/>
    <w:rsid w:val="00D71078"/>
    <w:rsid w:val="00D712E0"/>
    <w:rsid w:val="00D714DA"/>
    <w:rsid w:val="00D71834"/>
    <w:rsid w:val="00D71C99"/>
    <w:rsid w:val="00D72199"/>
    <w:rsid w:val="00D722E4"/>
    <w:rsid w:val="00D725E8"/>
    <w:rsid w:val="00D72741"/>
    <w:rsid w:val="00D7286C"/>
    <w:rsid w:val="00D72FB5"/>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84B"/>
    <w:rsid w:val="00D87E8B"/>
    <w:rsid w:val="00D9025E"/>
    <w:rsid w:val="00D90A14"/>
    <w:rsid w:val="00D90D48"/>
    <w:rsid w:val="00D91811"/>
    <w:rsid w:val="00D91F88"/>
    <w:rsid w:val="00D92BBE"/>
    <w:rsid w:val="00D93445"/>
    <w:rsid w:val="00D93A0F"/>
    <w:rsid w:val="00D93E44"/>
    <w:rsid w:val="00D9409B"/>
    <w:rsid w:val="00D9415C"/>
    <w:rsid w:val="00D9419E"/>
    <w:rsid w:val="00D94C10"/>
    <w:rsid w:val="00D94C84"/>
    <w:rsid w:val="00D94CF6"/>
    <w:rsid w:val="00D95982"/>
    <w:rsid w:val="00D95DC7"/>
    <w:rsid w:val="00D964D5"/>
    <w:rsid w:val="00D96D73"/>
    <w:rsid w:val="00D9716A"/>
    <w:rsid w:val="00D972B2"/>
    <w:rsid w:val="00D97786"/>
    <w:rsid w:val="00D97DAE"/>
    <w:rsid w:val="00D97F1B"/>
    <w:rsid w:val="00DA0048"/>
    <w:rsid w:val="00DA04BE"/>
    <w:rsid w:val="00DA0691"/>
    <w:rsid w:val="00DA06F9"/>
    <w:rsid w:val="00DA08A7"/>
    <w:rsid w:val="00DA0F1C"/>
    <w:rsid w:val="00DA13D4"/>
    <w:rsid w:val="00DA14CA"/>
    <w:rsid w:val="00DA1A5F"/>
    <w:rsid w:val="00DA1AD9"/>
    <w:rsid w:val="00DA1D95"/>
    <w:rsid w:val="00DA1E27"/>
    <w:rsid w:val="00DA1EAB"/>
    <w:rsid w:val="00DA2007"/>
    <w:rsid w:val="00DA327E"/>
    <w:rsid w:val="00DA32FA"/>
    <w:rsid w:val="00DA367A"/>
    <w:rsid w:val="00DA369B"/>
    <w:rsid w:val="00DA3FFE"/>
    <w:rsid w:val="00DA49B9"/>
    <w:rsid w:val="00DA4D77"/>
    <w:rsid w:val="00DA4DDF"/>
    <w:rsid w:val="00DA4E29"/>
    <w:rsid w:val="00DA5158"/>
    <w:rsid w:val="00DA51BF"/>
    <w:rsid w:val="00DA52CC"/>
    <w:rsid w:val="00DA587A"/>
    <w:rsid w:val="00DA610D"/>
    <w:rsid w:val="00DA6725"/>
    <w:rsid w:val="00DA6729"/>
    <w:rsid w:val="00DA6751"/>
    <w:rsid w:val="00DA6B33"/>
    <w:rsid w:val="00DA6F24"/>
    <w:rsid w:val="00DA7683"/>
    <w:rsid w:val="00DA7C59"/>
    <w:rsid w:val="00DB0457"/>
    <w:rsid w:val="00DB045F"/>
    <w:rsid w:val="00DB05E9"/>
    <w:rsid w:val="00DB0615"/>
    <w:rsid w:val="00DB1060"/>
    <w:rsid w:val="00DB1730"/>
    <w:rsid w:val="00DB1CD6"/>
    <w:rsid w:val="00DB2A2D"/>
    <w:rsid w:val="00DB2CFE"/>
    <w:rsid w:val="00DB2EFC"/>
    <w:rsid w:val="00DB32E8"/>
    <w:rsid w:val="00DB33A0"/>
    <w:rsid w:val="00DB38A9"/>
    <w:rsid w:val="00DB3A47"/>
    <w:rsid w:val="00DB3AD3"/>
    <w:rsid w:val="00DB3EFE"/>
    <w:rsid w:val="00DB4235"/>
    <w:rsid w:val="00DB439E"/>
    <w:rsid w:val="00DB452D"/>
    <w:rsid w:val="00DB4778"/>
    <w:rsid w:val="00DB4E2C"/>
    <w:rsid w:val="00DB557E"/>
    <w:rsid w:val="00DB5A51"/>
    <w:rsid w:val="00DB604C"/>
    <w:rsid w:val="00DB64DA"/>
    <w:rsid w:val="00DB650B"/>
    <w:rsid w:val="00DB65A8"/>
    <w:rsid w:val="00DB6712"/>
    <w:rsid w:val="00DB69C7"/>
    <w:rsid w:val="00DB6B89"/>
    <w:rsid w:val="00DB6BAE"/>
    <w:rsid w:val="00DB71E9"/>
    <w:rsid w:val="00DB77EB"/>
    <w:rsid w:val="00DB77EE"/>
    <w:rsid w:val="00DB7CCE"/>
    <w:rsid w:val="00DC00BD"/>
    <w:rsid w:val="00DC06DD"/>
    <w:rsid w:val="00DC15AB"/>
    <w:rsid w:val="00DC1ED6"/>
    <w:rsid w:val="00DC1F13"/>
    <w:rsid w:val="00DC22E1"/>
    <w:rsid w:val="00DC25CB"/>
    <w:rsid w:val="00DC27D7"/>
    <w:rsid w:val="00DC289C"/>
    <w:rsid w:val="00DC2AA2"/>
    <w:rsid w:val="00DC3C42"/>
    <w:rsid w:val="00DC447A"/>
    <w:rsid w:val="00DC44C8"/>
    <w:rsid w:val="00DC4B5F"/>
    <w:rsid w:val="00DC4D80"/>
    <w:rsid w:val="00DC51C4"/>
    <w:rsid w:val="00DC5354"/>
    <w:rsid w:val="00DC5D24"/>
    <w:rsid w:val="00DC6113"/>
    <w:rsid w:val="00DC703D"/>
    <w:rsid w:val="00DC70A4"/>
    <w:rsid w:val="00DC7148"/>
    <w:rsid w:val="00DD0291"/>
    <w:rsid w:val="00DD042D"/>
    <w:rsid w:val="00DD05A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722"/>
    <w:rsid w:val="00DD7832"/>
    <w:rsid w:val="00DD7FEF"/>
    <w:rsid w:val="00DE0683"/>
    <w:rsid w:val="00DE0F67"/>
    <w:rsid w:val="00DE10B9"/>
    <w:rsid w:val="00DE15F9"/>
    <w:rsid w:val="00DE1722"/>
    <w:rsid w:val="00DE19F4"/>
    <w:rsid w:val="00DE1A27"/>
    <w:rsid w:val="00DE2737"/>
    <w:rsid w:val="00DE2771"/>
    <w:rsid w:val="00DE2A30"/>
    <w:rsid w:val="00DE2F84"/>
    <w:rsid w:val="00DE30E1"/>
    <w:rsid w:val="00DE3392"/>
    <w:rsid w:val="00DE37A0"/>
    <w:rsid w:val="00DE37AD"/>
    <w:rsid w:val="00DE39C0"/>
    <w:rsid w:val="00DE3DBB"/>
    <w:rsid w:val="00DE3FBE"/>
    <w:rsid w:val="00DE414B"/>
    <w:rsid w:val="00DE43A2"/>
    <w:rsid w:val="00DE4BC7"/>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C31"/>
    <w:rsid w:val="00DF0CB0"/>
    <w:rsid w:val="00DF0F31"/>
    <w:rsid w:val="00DF13E2"/>
    <w:rsid w:val="00DF146E"/>
    <w:rsid w:val="00DF156E"/>
    <w:rsid w:val="00DF15B6"/>
    <w:rsid w:val="00DF268A"/>
    <w:rsid w:val="00DF3DD5"/>
    <w:rsid w:val="00DF4051"/>
    <w:rsid w:val="00DF42F3"/>
    <w:rsid w:val="00DF56BD"/>
    <w:rsid w:val="00DF574A"/>
    <w:rsid w:val="00DF57F3"/>
    <w:rsid w:val="00DF5AB5"/>
    <w:rsid w:val="00DF63EF"/>
    <w:rsid w:val="00DF6962"/>
    <w:rsid w:val="00DF70DF"/>
    <w:rsid w:val="00DF7649"/>
    <w:rsid w:val="00DF76D5"/>
    <w:rsid w:val="00DF782F"/>
    <w:rsid w:val="00E00405"/>
    <w:rsid w:val="00E0081F"/>
    <w:rsid w:val="00E0086B"/>
    <w:rsid w:val="00E013DA"/>
    <w:rsid w:val="00E013EA"/>
    <w:rsid w:val="00E01820"/>
    <w:rsid w:val="00E018CF"/>
    <w:rsid w:val="00E01B65"/>
    <w:rsid w:val="00E01F65"/>
    <w:rsid w:val="00E0243A"/>
    <w:rsid w:val="00E02463"/>
    <w:rsid w:val="00E025DA"/>
    <w:rsid w:val="00E03097"/>
    <w:rsid w:val="00E031F6"/>
    <w:rsid w:val="00E03593"/>
    <w:rsid w:val="00E041EF"/>
    <w:rsid w:val="00E04A65"/>
    <w:rsid w:val="00E04DB4"/>
    <w:rsid w:val="00E0518F"/>
    <w:rsid w:val="00E0522D"/>
    <w:rsid w:val="00E052E0"/>
    <w:rsid w:val="00E052F3"/>
    <w:rsid w:val="00E0541F"/>
    <w:rsid w:val="00E0562E"/>
    <w:rsid w:val="00E0576C"/>
    <w:rsid w:val="00E05B75"/>
    <w:rsid w:val="00E0629D"/>
    <w:rsid w:val="00E068F1"/>
    <w:rsid w:val="00E069A8"/>
    <w:rsid w:val="00E07FAB"/>
    <w:rsid w:val="00E10432"/>
    <w:rsid w:val="00E1052E"/>
    <w:rsid w:val="00E11063"/>
    <w:rsid w:val="00E11AFF"/>
    <w:rsid w:val="00E11DC5"/>
    <w:rsid w:val="00E11DEE"/>
    <w:rsid w:val="00E12E7C"/>
    <w:rsid w:val="00E12EA9"/>
    <w:rsid w:val="00E12FD6"/>
    <w:rsid w:val="00E13197"/>
    <w:rsid w:val="00E13365"/>
    <w:rsid w:val="00E13521"/>
    <w:rsid w:val="00E13993"/>
    <w:rsid w:val="00E13B9F"/>
    <w:rsid w:val="00E1480A"/>
    <w:rsid w:val="00E14C6D"/>
    <w:rsid w:val="00E15528"/>
    <w:rsid w:val="00E15594"/>
    <w:rsid w:val="00E15728"/>
    <w:rsid w:val="00E15858"/>
    <w:rsid w:val="00E158CE"/>
    <w:rsid w:val="00E159A4"/>
    <w:rsid w:val="00E15B37"/>
    <w:rsid w:val="00E15C9D"/>
    <w:rsid w:val="00E15F79"/>
    <w:rsid w:val="00E15FD0"/>
    <w:rsid w:val="00E164B9"/>
    <w:rsid w:val="00E164C2"/>
    <w:rsid w:val="00E17A64"/>
    <w:rsid w:val="00E20463"/>
    <w:rsid w:val="00E21024"/>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A77"/>
    <w:rsid w:val="00E27D56"/>
    <w:rsid w:val="00E30DC2"/>
    <w:rsid w:val="00E30EEB"/>
    <w:rsid w:val="00E313B6"/>
    <w:rsid w:val="00E313CC"/>
    <w:rsid w:val="00E3151B"/>
    <w:rsid w:val="00E3165F"/>
    <w:rsid w:val="00E319EC"/>
    <w:rsid w:val="00E31EEB"/>
    <w:rsid w:val="00E324DF"/>
    <w:rsid w:val="00E326C3"/>
    <w:rsid w:val="00E33553"/>
    <w:rsid w:val="00E341B1"/>
    <w:rsid w:val="00E34444"/>
    <w:rsid w:val="00E34810"/>
    <w:rsid w:val="00E34909"/>
    <w:rsid w:val="00E34AE8"/>
    <w:rsid w:val="00E35A29"/>
    <w:rsid w:val="00E36366"/>
    <w:rsid w:val="00E37672"/>
    <w:rsid w:val="00E37A81"/>
    <w:rsid w:val="00E4035B"/>
    <w:rsid w:val="00E40910"/>
    <w:rsid w:val="00E40E55"/>
    <w:rsid w:val="00E410BA"/>
    <w:rsid w:val="00E410E1"/>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A6"/>
    <w:rsid w:val="00E549A9"/>
    <w:rsid w:val="00E54BD4"/>
    <w:rsid w:val="00E54D21"/>
    <w:rsid w:val="00E55631"/>
    <w:rsid w:val="00E559DC"/>
    <w:rsid w:val="00E55D91"/>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360"/>
    <w:rsid w:val="00E65995"/>
    <w:rsid w:val="00E65C1A"/>
    <w:rsid w:val="00E65F33"/>
    <w:rsid w:val="00E66160"/>
    <w:rsid w:val="00E66185"/>
    <w:rsid w:val="00E66BB3"/>
    <w:rsid w:val="00E67F60"/>
    <w:rsid w:val="00E67FFA"/>
    <w:rsid w:val="00E702B2"/>
    <w:rsid w:val="00E70636"/>
    <w:rsid w:val="00E70787"/>
    <w:rsid w:val="00E71920"/>
    <w:rsid w:val="00E71C13"/>
    <w:rsid w:val="00E728BD"/>
    <w:rsid w:val="00E72A27"/>
    <w:rsid w:val="00E73C4D"/>
    <w:rsid w:val="00E7403B"/>
    <w:rsid w:val="00E743B6"/>
    <w:rsid w:val="00E74E22"/>
    <w:rsid w:val="00E74EE4"/>
    <w:rsid w:val="00E74F19"/>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236D"/>
    <w:rsid w:val="00E82C5F"/>
    <w:rsid w:val="00E839DB"/>
    <w:rsid w:val="00E83A6E"/>
    <w:rsid w:val="00E83D36"/>
    <w:rsid w:val="00E83D41"/>
    <w:rsid w:val="00E83F53"/>
    <w:rsid w:val="00E840B2"/>
    <w:rsid w:val="00E85201"/>
    <w:rsid w:val="00E85307"/>
    <w:rsid w:val="00E85828"/>
    <w:rsid w:val="00E85C2C"/>
    <w:rsid w:val="00E85D04"/>
    <w:rsid w:val="00E861C8"/>
    <w:rsid w:val="00E8659C"/>
    <w:rsid w:val="00E87572"/>
    <w:rsid w:val="00E9062A"/>
    <w:rsid w:val="00E9088E"/>
    <w:rsid w:val="00E91367"/>
    <w:rsid w:val="00E9244C"/>
    <w:rsid w:val="00E92758"/>
    <w:rsid w:val="00E92BDC"/>
    <w:rsid w:val="00E92E8B"/>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C21"/>
    <w:rsid w:val="00E96E2C"/>
    <w:rsid w:val="00E96EEA"/>
    <w:rsid w:val="00E97203"/>
    <w:rsid w:val="00E97783"/>
    <w:rsid w:val="00E97837"/>
    <w:rsid w:val="00EA02B8"/>
    <w:rsid w:val="00EA094F"/>
    <w:rsid w:val="00EA1525"/>
    <w:rsid w:val="00EA1B17"/>
    <w:rsid w:val="00EA1B9C"/>
    <w:rsid w:val="00EA1C54"/>
    <w:rsid w:val="00EA1D43"/>
    <w:rsid w:val="00EA2080"/>
    <w:rsid w:val="00EA3370"/>
    <w:rsid w:val="00EA34B3"/>
    <w:rsid w:val="00EA40D5"/>
    <w:rsid w:val="00EA43F9"/>
    <w:rsid w:val="00EA4539"/>
    <w:rsid w:val="00EA461F"/>
    <w:rsid w:val="00EA51D3"/>
    <w:rsid w:val="00EA58BF"/>
    <w:rsid w:val="00EA5EFD"/>
    <w:rsid w:val="00EA61F9"/>
    <w:rsid w:val="00EA6600"/>
    <w:rsid w:val="00EA6BD8"/>
    <w:rsid w:val="00EA6EEB"/>
    <w:rsid w:val="00EA7120"/>
    <w:rsid w:val="00EA7437"/>
    <w:rsid w:val="00EA7931"/>
    <w:rsid w:val="00EA7AE0"/>
    <w:rsid w:val="00EA7C0E"/>
    <w:rsid w:val="00EB0A0E"/>
    <w:rsid w:val="00EB1500"/>
    <w:rsid w:val="00EB1745"/>
    <w:rsid w:val="00EB1BA0"/>
    <w:rsid w:val="00EB1BBB"/>
    <w:rsid w:val="00EB281F"/>
    <w:rsid w:val="00EB3276"/>
    <w:rsid w:val="00EB34DF"/>
    <w:rsid w:val="00EB3961"/>
    <w:rsid w:val="00EB3D57"/>
    <w:rsid w:val="00EB3E64"/>
    <w:rsid w:val="00EB4012"/>
    <w:rsid w:val="00EB466D"/>
    <w:rsid w:val="00EB46CC"/>
    <w:rsid w:val="00EB56D1"/>
    <w:rsid w:val="00EB58AE"/>
    <w:rsid w:val="00EB663B"/>
    <w:rsid w:val="00EB6888"/>
    <w:rsid w:val="00EB6F9E"/>
    <w:rsid w:val="00EB79BE"/>
    <w:rsid w:val="00EB7E44"/>
    <w:rsid w:val="00EC0153"/>
    <w:rsid w:val="00EC0496"/>
    <w:rsid w:val="00EC0676"/>
    <w:rsid w:val="00EC06BB"/>
    <w:rsid w:val="00EC0BE6"/>
    <w:rsid w:val="00EC146F"/>
    <w:rsid w:val="00EC16A8"/>
    <w:rsid w:val="00EC1833"/>
    <w:rsid w:val="00EC1931"/>
    <w:rsid w:val="00EC2024"/>
    <w:rsid w:val="00EC21F1"/>
    <w:rsid w:val="00EC2379"/>
    <w:rsid w:val="00EC2F7E"/>
    <w:rsid w:val="00EC311A"/>
    <w:rsid w:val="00EC393D"/>
    <w:rsid w:val="00EC39BB"/>
    <w:rsid w:val="00EC3BF8"/>
    <w:rsid w:val="00EC3C41"/>
    <w:rsid w:val="00EC474D"/>
    <w:rsid w:val="00EC505F"/>
    <w:rsid w:val="00EC5158"/>
    <w:rsid w:val="00EC52EB"/>
    <w:rsid w:val="00EC5648"/>
    <w:rsid w:val="00EC5F70"/>
    <w:rsid w:val="00EC5FB4"/>
    <w:rsid w:val="00EC64DF"/>
    <w:rsid w:val="00EC6839"/>
    <w:rsid w:val="00EC69DA"/>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493"/>
    <w:rsid w:val="00ED65F0"/>
    <w:rsid w:val="00ED6ECC"/>
    <w:rsid w:val="00ED6F49"/>
    <w:rsid w:val="00ED74E5"/>
    <w:rsid w:val="00ED7686"/>
    <w:rsid w:val="00ED7A25"/>
    <w:rsid w:val="00ED7C55"/>
    <w:rsid w:val="00ED7CC7"/>
    <w:rsid w:val="00EE014B"/>
    <w:rsid w:val="00EE0284"/>
    <w:rsid w:val="00EE0567"/>
    <w:rsid w:val="00EE0D81"/>
    <w:rsid w:val="00EE139E"/>
    <w:rsid w:val="00EE1D36"/>
    <w:rsid w:val="00EE2C4F"/>
    <w:rsid w:val="00EE2FE7"/>
    <w:rsid w:val="00EE37E5"/>
    <w:rsid w:val="00EE3FFD"/>
    <w:rsid w:val="00EE43B9"/>
    <w:rsid w:val="00EE477D"/>
    <w:rsid w:val="00EE5D6C"/>
    <w:rsid w:val="00EE61B1"/>
    <w:rsid w:val="00EE62E2"/>
    <w:rsid w:val="00EE63E6"/>
    <w:rsid w:val="00EE65A8"/>
    <w:rsid w:val="00EE69A6"/>
    <w:rsid w:val="00EE6DCD"/>
    <w:rsid w:val="00EE70D1"/>
    <w:rsid w:val="00EE76A9"/>
    <w:rsid w:val="00EE7B57"/>
    <w:rsid w:val="00EE7F24"/>
    <w:rsid w:val="00EE7FA7"/>
    <w:rsid w:val="00EF0191"/>
    <w:rsid w:val="00EF0555"/>
    <w:rsid w:val="00EF05DD"/>
    <w:rsid w:val="00EF09DC"/>
    <w:rsid w:val="00EF0E47"/>
    <w:rsid w:val="00EF13CC"/>
    <w:rsid w:val="00EF19C9"/>
    <w:rsid w:val="00EF2172"/>
    <w:rsid w:val="00EF21C3"/>
    <w:rsid w:val="00EF25CA"/>
    <w:rsid w:val="00EF272B"/>
    <w:rsid w:val="00EF2B7C"/>
    <w:rsid w:val="00EF2EC2"/>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9C7"/>
    <w:rsid w:val="00F02F09"/>
    <w:rsid w:val="00F02FBE"/>
    <w:rsid w:val="00F03143"/>
    <w:rsid w:val="00F033EF"/>
    <w:rsid w:val="00F045A5"/>
    <w:rsid w:val="00F04605"/>
    <w:rsid w:val="00F05AE7"/>
    <w:rsid w:val="00F05B87"/>
    <w:rsid w:val="00F0620A"/>
    <w:rsid w:val="00F062AE"/>
    <w:rsid w:val="00F063A7"/>
    <w:rsid w:val="00F064CD"/>
    <w:rsid w:val="00F0679A"/>
    <w:rsid w:val="00F06A30"/>
    <w:rsid w:val="00F06D95"/>
    <w:rsid w:val="00F075CB"/>
    <w:rsid w:val="00F07730"/>
    <w:rsid w:val="00F10C10"/>
    <w:rsid w:val="00F10C77"/>
    <w:rsid w:val="00F10F1C"/>
    <w:rsid w:val="00F11A01"/>
    <w:rsid w:val="00F11C1D"/>
    <w:rsid w:val="00F120C5"/>
    <w:rsid w:val="00F12181"/>
    <w:rsid w:val="00F12720"/>
    <w:rsid w:val="00F12735"/>
    <w:rsid w:val="00F1285F"/>
    <w:rsid w:val="00F13D37"/>
    <w:rsid w:val="00F1416E"/>
    <w:rsid w:val="00F143D5"/>
    <w:rsid w:val="00F14F43"/>
    <w:rsid w:val="00F15D7C"/>
    <w:rsid w:val="00F15DB4"/>
    <w:rsid w:val="00F15F33"/>
    <w:rsid w:val="00F1672E"/>
    <w:rsid w:val="00F16BAF"/>
    <w:rsid w:val="00F16D27"/>
    <w:rsid w:val="00F17876"/>
    <w:rsid w:val="00F179C6"/>
    <w:rsid w:val="00F179F9"/>
    <w:rsid w:val="00F20542"/>
    <w:rsid w:val="00F205F3"/>
    <w:rsid w:val="00F2061C"/>
    <w:rsid w:val="00F2066B"/>
    <w:rsid w:val="00F20C59"/>
    <w:rsid w:val="00F21147"/>
    <w:rsid w:val="00F2117E"/>
    <w:rsid w:val="00F211AE"/>
    <w:rsid w:val="00F213BA"/>
    <w:rsid w:val="00F2164A"/>
    <w:rsid w:val="00F2192B"/>
    <w:rsid w:val="00F2298E"/>
    <w:rsid w:val="00F22AD5"/>
    <w:rsid w:val="00F238C6"/>
    <w:rsid w:val="00F23E3E"/>
    <w:rsid w:val="00F23F49"/>
    <w:rsid w:val="00F24118"/>
    <w:rsid w:val="00F2455F"/>
    <w:rsid w:val="00F247E0"/>
    <w:rsid w:val="00F2486E"/>
    <w:rsid w:val="00F24B8E"/>
    <w:rsid w:val="00F24BF2"/>
    <w:rsid w:val="00F24E64"/>
    <w:rsid w:val="00F24F72"/>
    <w:rsid w:val="00F25025"/>
    <w:rsid w:val="00F2539D"/>
    <w:rsid w:val="00F253B2"/>
    <w:rsid w:val="00F25548"/>
    <w:rsid w:val="00F259DF"/>
    <w:rsid w:val="00F25EE1"/>
    <w:rsid w:val="00F26042"/>
    <w:rsid w:val="00F2610D"/>
    <w:rsid w:val="00F2647D"/>
    <w:rsid w:val="00F26C30"/>
    <w:rsid w:val="00F27318"/>
    <w:rsid w:val="00F278AD"/>
    <w:rsid w:val="00F27A7A"/>
    <w:rsid w:val="00F27DA4"/>
    <w:rsid w:val="00F3027A"/>
    <w:rsid w:val="00F30425"/>
    <w:rsid w:val="00F30AF0"/>
    <w:rsid w:val="00F30E12"/>
    <w:rsid w:val="00F3109B"/>
    <w:rsid w:val="00F31745"/>
    <w:rsid w:val="00F32190"/>
    <w:rsid w:val="00F323E5"/>
    <w:rsid w:val="00F32EB8"/>
    <w:rsid w:val="00F3317A"/>
    <w:rsid w:val="00F331BC"/>
    <w:rsid w:val="00F33248"/>
    <w:rsid w:val="00F336D9"/>
    <w:rsid w:val="00F33A7B"/>
    <w:rsid w:val="00F340F7"/>
    <w:rsid w:val="00F3423B"/>
    <w:rsid w:val="00F3430E"/>
    <w:rsid w:val="00F343E8"/>
    <w:rsid w:val="00F349F2"/>
    <w:rsid w:val="00F34A09"/>
    <w:rsid w:val="00F34B49"/>
    <w:rsid w:val="00F3533E"/>
    <w:rsid w:val="00F356AF"/>
    <w:rsid w:val="00F3680A"/>
    <w:rsid w:val="00F3697A"/>
    <w:rsid w:val="00F37392"/>
    <w:rsid w:val="00F376C4"/>
    <w:rsid w:val="00F37AF1"/>
    <w:rsid w:val="00F37B13"/>
    <w:rsid w:val="00F401B1"/>
    <w:rsid w:val="00F40A10"/>
    <w:rsid w:val="00F40C19"/>
    <w:rsid w:val="00F40FA4"/>
    <w:rsid w:val="00F41F34"/>
    <w:rsid w:val="00F41F96"/>
    <w:rsid w:val="00F42022"/>
    <w:rsid w:val="00F42AEA"/>
    <w:rsid w:val="00F43148"/>
    <w:rsid w:val="00F43451"/>
    <w:rsid w:val="00F4349F"/>
    <w:rsid w:val="00F43B65"/>
    <w:rsid w:val="00F44085"/>
    <w:rsid w:val="00F443DA"/>
    <w:rsid w:val="00F44613"/>
    <w:rsid w:val="00F44C22"/>
    <w:rsid w:val="00F4537E"/>
    <w:rsid w:val="00F45AF0"/>
    <w:rsid w:val="00F45BAC"/>
    <w:rsid w:val="00F466A4"/>
    <w:rsid w:val="00F467DA"/>
    <w:rsid w:val="00F46905"/>
    <w:rsid w:val="00F46B25"/>
    <w:rsid w:val="00F4713C"/>
    <w:rsid w:val="00F472A3"/>
    <w:rsid w:val="00F472CD"/>
    <w:rsid w:val="00F476C9"/>
    <w:rsid w:val="00F47A26"/>
    <w:rsid w:val="00F47D16"/>
    <w:rsid w:val="00F5006C"/>
    <w:rsid w:val="00F502C2"/>
    <w:rsid w:val="00F50BA4"/>
    <w:rsid w:val="00F50CBD"/>
    <w:rsid w:val="00F50F2A"/>
    <w:rsid w:val="00F51E5B"/>
    <w:rsid w:val="00F520D7"/>
    <w:rsid w:val="00F52AE0"/>
    <w:rsid w:val="00F52C4B"/>
    <w:rsid w:val="00F53223"/>
    <w:rsid w:val="00F532E8"/>
    <w:rsid w:val="00F53496"/>
    <w:rsid w:val="00F53866"/>
    <w:rsid w:val="00F53DF1"/>
    <w:rsid w:val="00F5408A"/>
    <w:rsid w:val="00F54ACF"/>
    <w:rsid w:val="00F54DA8"/>
    <w:rsid w:val="00F5529C"/>
    <w:rsid w:val="00F55674"/>
    <w:rsid w:val="00F55ECD"/>
    <w:rsid w:val="00F56246"/>
    <w:rsid w:val="00F56348"/>
    <w:rsid w:val="00F5649F"/>
    <w:rsid w:val="00F56C85"/>
    <w:rsid w:val="00F56CC9"/>
    <w:rsid w:val="00F56CF4"/>
    <w:rsid w:val="00F56EB3"/>
    <w:rsid w:val="00F5715A"/>
    <w:rsid w:val="00F574B2"/>
    <w:rsid w:val="00F577A4"/>
    <w:rsid w:val="00F57B4D"/>
    <w:rsid w:val="00F57C83"/>
    <w:rsid w:val="00F57FB7"/>
    <w:rsid w:val="00F615AC"/>
    <w:rsid w:val="00F61CFF"/>
    <w:rsid w:val="00F62008"/>
    <w:rsid w:val="00F62812"/>
    <w:rsid w:val="00F62AFB"/>
    <w:rsid w:val="00F62CD9"/>
    <w:rsid w:val="00F6365F"/>
    <w:rsid w:val="00F637C2"/>
    <w:rsid w:val="00F639D7"/>
    <w:rsid w:val="00F63DEC"/>
    <w:rsid w:val="00F640BB"/>
    <w:rsid w:val="00F640E7"/>
    <w:rsid w:val="00F64109"/>
    <w:rsid w:val="00F645F7"/>
    <w:rsid w:val="00F64889"/>
    <w:rsid w:val="00F64D54"/>
    <w:rsid w:val="00F64E99"/>
    <w:rsid w:val="00F64FF0"/>
    <w:rsid w:val="00F65194"/>
    <w:rsid w:val="00F6552F"/>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FA3"/>
    <w:rsid w:val="00F723AE"/>
    <w:rsid w:val="00F726A0"/>
    <w:rsid w:val="00F73D49"/>
    <w:rsid w:val="00F73DA9"/>
    <w:rsid w:val="00F74085"/>
    <w:rsid w:val="00F7434C"/>
    <w:rsid w:val="00F7496A"/>
    <w:rsid w:val="00F74F40"/>
    <w:rsid w:val="00F75642"/>
    <w:rsid w:val="00F75BBC"/>
    <w:rsid w:val="00F761BD"/>
    <w:rsid w:val="00F76295"/>
    <w:rsid w:val="00F7670E"/>
    <w:rsid w:val="00F769A8"/>
    <w:rsid w:val="00F76F2B"/>
    <w:rsid w:val="00F76F5F"/>
    <w:rsid w:val="00F7762C"/>
    <w:rsid w:val="00F776C4"/>
    <w:rsid w:val="00F8039C"/>
    <w:rsid w:val="00F810BB"/>
    <w:rsid w:val="00F812C3"/>
    <w:rsid w:val="00F8181F"/>
    <w:rsid w:val="00F81992"/>
    <w:rsid w:val="00F81FBD"/>
    <w:rsid w:val="00F8206E"/>
    <w:rsid w:val="00F8239C"/>
    <w:rsid w:val="00F825B1"/>
    <w:rsid w:val="00F8297B"/>
    <w:rsid w:val="00F82E26"/>
    <w:rsid w:val="00F83613"/>
    <w:rsid w:val="00F8381F"/>
    <w:rsid w:val="00F84454"/>
    <w:rsid w:val="00F8449B"/>
    <w:rsid w:val="00F844BF"/>
    <w:rsid w:val="00F84626"/>
    <w:rsid w:val="00F8476C"/>
    <w:rsid w:val="00F84E97"/>
    <w:rsid w:val="00F84EAB"/>
    <w:rsid w:val="00F85D46"/>
    <w:rsid w:val="00F864A4"/>
    <w:rsid w:val="00F86A45"/>
    <w:rsid w:val="00F86EED"/>
    <w:rsid w:val="00F87218"/>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761"/>
    <w:rsid w:val="00F949F4"/>
    <w:rsid w:val="00F95392"/>
    <w:rsid w:val="00F953F8"/>
    <w:rsid w:val="00F95972"/>
    <w:rsid w:val="00F959F4"/>
    <w:rsid w:val="00F962BA"/>
    <w:rsid w:val="00F965F2"/>
    <w:rsid w:val="00F96A69"/>
    <w:rsid w:val="00F971DA"/>
    <w:rsid w:val="00F97611"/>
    <w:rsid w:val="00F97653"/>
    <w:rsid w:val="00F976A4"/>
    <w:rsid w:val="00F97D19"/>
    <w:rsid w:val="00F97E7A"/>
    <w:rsid w:val="00FA09EB"/>
    <w:rsid w:val="00FA0AE0"/>
    <w:rsid w:val="00FA0E79"/>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A55"/>
    <w:rsid w:val="00FA3F8C"/>
    <w:rsid w:val="00FA41EC"/>
    <w:rsid w:val="00FA4272"/>
    <w:rsid w:val="00FA42B2"/>
    <w:rsid w:val="00FA45DA"/>
    <w:rsid w:val="00FA49C8"/>
    <w:rsid w:val="00FA50E4"/>
    <w:rsid w:val="00FA5134"/>
    <w:rsid w:val="00FA52C2"/>
    <w:rsid w:val="00FA5561"/>
    <w:rsid w:val="00FA6239"/>
    <w:rsid w:val="00FA65B1"/>
    <w:rsid w:val="00FA6809"/>
    <w:rsid w:val="00FA6B2D"/>
    <w:rsid w:val="00FA6BAF"/>
    <w:rsid w:val="00FA6BEF"/>
    <w:rsid w:val="00FA6E7F"/>
    <w:rsid w:val="00FA70F6"/>
    <w:rsid w:val="00FA7114"/>
    <w:rsid w:val="00FA7641"/>
    <w:rsid w:val="00FA78D7"/>
    <w:rsid w:val="00FA7CA2"/>
    <w:rsid w:val="00FB028E"/>
    <w:rsid w:val="00FB03A1"/>
    <w:rsid w:val="00FB0ADB"/>
    <w:rsid w:val="00FB1048"/>
    <w:rsid w:val="00FB18B4"/>
    <w:rsid w:val="00FB1C7D"/>
    <w:rsid w:val="00FB1EA3"/>
    <w:rsid w:val="00FB1EEC"/>
    <w:rsid w:val="00FB22DF"/>
    <w:rsid w:val="00FB2379"/>
    <w:rsid w:val="00FB24ED"/>
    <w:rsid w:val="00FB2750"/>
    <w:rsid w:val="00FB281A"/>
    <w:rsid w:val="00FB2D6D"/>
    <w:rsid w:val="00FB3055"/>
    <w:rsid w:val="00FB3106"/>
    <w:rsid w:val="00FB3C04"/>
    <w:rsid w:val="00FB411A"/>
    <w:rsid w:val="00FB42B3"/>
    <w:rsid w:val="00FB45C7"/>
    <w:rsid w:val="00FB4711"/>
    <w:rsid w:val="00FB484F"/>
    <w:rsid w:val="00FB4D27"/>
    <w:rsid w:val="00FB52C9"/>
    <w:rsid w:val="00FB5A9E"/>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821"/>
    <w:rsid w:val="00FC19E5"/>
    <w:rsid w:val="00FC211F"/>
    <w:rsid w:val="00FC23B9"/>
    <w:rsid w:val="00FC254F"/>
    <w:rsid w:val="00FC29CC"/>
    <w:rsid w:val="00FC2CCC"/>
    <w:rsid w:val="00FC2EC7"/>
    <w:rsid w:val="00FC38C0"/>
    <w:rsid w:val="00FC3AEE"/>
    <w:rsid w:val="00FC3E0D"/>
    <w:rsid w:val="00FC3E4F"/>
    <w:rsid w:val="00FC49D2"/>
    <w:rsid w:val="00FC4A5A"/>
    <w:rsid w:val="00FC5045"/>
    <w:rsid w:val="00FC55E5"/>
    <w:rsid w:val="00FC57BB"/>
    <w:rsid w:val="00FC59C4"/>
    <w:rsid w:val="00FC5F61"/>
    <w:rsid w:val="00FC604E"/>
    <w:rsid w:val="00FC6451"/>
    <w:rsid w:val="00FC6563"/>
    <w:rsid w:val="00FC6587"/>
    <w:rsid w:val="00FC67F5"/>
    <w:rsid w:val="00FC6FA9"/>
    <w:rsid w:val="00FC7576"/>
    <w:rsid w:val="00FC7B5E"/>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7AE"/>
    <w:rsid w:val="00FD7B0A"/>
    <w:rsid w:val="00FD7CCC"/>
    <w:rsid w:val="00FE002E"/>
    <w:rsid w:val="00FE007D"/>
    <w:rsid w:val="00FE049A"/>
    <w:rsid w:val="00FE0562"/>
    <w:rsid w:val="00FE07B5"/>
    <w:rsid w:val="00FE07D1"/>
    <w:rsid w:val="00FE0DA3"/>
    <w:rsid w:val="00FE12AA"/>
    <w:rsid w:val="00FE1315"/>
    <w:rsid w:val="00FE1653"/>
    <w:rsid w:val="00FE16BC"/>
    <w:rsid w:val="00FE1A20"/>
    <w:rsid w:val="00FE1D47"/>
    <w:rsid w:val="00FE2268"/>
    <w:rsid w:val="00FE23D7"/>
    <w:rsid w:val="00FE30BC"/>
    <w:rsid w:val="00FE380A"/>
    <w:rsid w:val="00FE3CDD"/>
    <w:rsid w:val="00FE41B6"/>
    <w:rsid w:val="00FE4CF5"/>
    <w:rsid w:val="00FE4DBB"/>
    <w:rsid w:val="00FE536D"/>
    <w:rsid w:val="00FE576C"/>
    <w:rsid w:val="00FE631D"/>
    <w:rsid w:val="00FE6958"/>
    <w:rsid w:val="00FE6A1A"/>
    <w:rsid w:val="00FE72F2"/>
    <w:rsid w:val="00FE763F"/>
    <w:rsid w:val="00FE7EDB"/>
    <w:rsid w:val="00FF0056"/>
    <w:rsid w:val="00FF12D4"/>
    <w:rsid w:val="00FF1502"/>
    <w:rsid w:val="00FF1692"/>
    <w:rsid w:val="00FF16F2"/>
    <w:rsid w:val="00FF1A3D"/>
    <w:rsid w:val="00FF1A78"/>
    <w:rsid w:val="00FF1E70"/>
    <w:rsid w:val="00FF2046"/>
    <w:rsid w:val="00FF230C"/>
    <w:rsid w:val="00FF24A1"/>
    <w:rsid w:val="00FF26E4"/>
    <w:rsid w:val="00FF2B5B"/>
    <w:rsid w:val="00FF35D1"/>
    <w:rsid w:val="00FF3A23"/>
    <w:rsid w:val="00FF3D60"/>
    <w:rsid w:val="00FF4907"/>
    <w:rsid w:val="00FF51E3"/>
    <w:rsid w:val="00FF560E"/>
    <w:rsid w:val="00FF60E0"/>
    <w:rsid w:val="00FF63A0"/>
    <w:rsid w:val="00FF6718"/>
    <w:rsid w:val="00FF71B5"/>
    <w:rsid w:val="00FF73B9"/>
    <w:rsid w:val="00FF73FC"/>
    <w:rsid w:val="01693517"/>
    <w:rsid w:val="01EE3E94"/>
    <w:rsid w:val="02C0760D"/>
    <w:rsid w:val="02D8015E"/>
    <w:rsid w:val="02E26621"/>
    <w:rsid w:val="02F143D9"/>
    <w:rsid w:val="03260F1A"/>
    <w:rsid w:val="03671619"/>
    <w:rsid w:val="050A669A"/>
    <w:rsid w:val="05977ADF"/>
    <w:rsid w:val="060C7E16"/>
    <w:rsid w:val="063A27D7"/>
    <w:rsid w:val="06523618"/>
    <w:rsid w:val="0755174B"/>
    <w:rsid w:val="07691D81"/>
    <w:rsid w:val="083C32D3"/>
    <w:rsid w:val="091C28AB"/>
    <w:rsid w:val="09BE52B0"/>
    <w:rsid w:val="09F0107B"/>
    <w:rsid w:val="0A3568DD"/>
    <w:rsid w:val="0A5D2E90"/>
    <w:rsid w:val="0A821F4F"/>
    <w:rsid w:val="0A953C31"/>
    <w:rsid w:val="0AD84D58"/>
    <w:rsid w:val="0B1B40AA"/>
    <w:rsid w:val="0BDD0A5C"/>
    <w:rsid w:val="0BF174C7"/>
    <w:rsid w:val="0C5E5227"/>
    <w:rsid w:val="0C83320A"/>
    <w:rsid w:val="0C93296B"/>
    <w:rsid w:val="0D916E42"/>
    <w:rsid w:val="0DBF76CB"/>
    <w:rsid w:val="0DE736EE"/>
    <w:rsid w:val="0DF657E7"/>
    <w:rsid w:val="0E6E39B2"/>
    <w:rsid w:val="0EA90EC7"/>
    <w:rsid w:val="0F4A6A1A"/>
    <w:rsid w:val="0FA90635"/>
    <w:rsid w:val="11E1603F"/>
    <w:rsid w:val="11FA03DD"/>
    <w:rsid w:val="120363E0"/>
    <w:rsid w:val="126470AF"/>
    <w:rsid w:val="127E0240"/>
    <w:rsid w:val="12B755C7"/>
    <w:rsid w:val="12F6017F"/>
    <w:rsid w:val="136E4323"/>
    <w:rsid w:val="13907C7B"/>
    <w:rsid w:val="140F7FC9"/>
    <w:rsid w:val="145F5D80"/>
    <w:rsid w:val="15DF0982"/>
    <w:rsid w:val="165E2C55"/>
    <w:rsid w:val="167937E5"/>
    <w:rsid w:val="16FD0823"/>
    <w:rsid w:val="171541B9"/>
    <w:rsid w:val="17883C92"/>
    <w:rsid w:val="17A244E7"/>
    <w:rsid w:val="17DA6B0E"/>
    <w:rsid w:val="17E006CB"/>
    <w:rsid w:val="18005551"/>
    <w:rsid w:val="180B2063"/>
    <w:rsid w:val="18275253"/>
    <w:rsid w:val="1889564E"/>
    <w:rsid w:val="18C10878"/>
    <w:rsid w:val="19283AA1"/>
    <w:rsid w:val="194B7BD6"/>
    <w:rsid w:val="1A980F1C"/>
    <w:rsid w:val="1A9A728B"/>
    <w:rsid w:val="1B5A4F2B"/>
    <w:rsid w:val="1B805580"/>
    <w:rsid w:val="1C2747B7"/>
    <w:rsid w:val="1C402CF8"/>
    <w:rsid w:val="1C9824B0"/>
    <w:rsid w:val="1CD123EF"/>
    <w:rsid w:val="1CDE52B7"/>
    <w:rsid w:val="1D582623"/>
    <w:rsid w:val="1D6108C2"/>
    <w:rsid w:val="1DB03806"/>
    <w:rsid w:val="1E015993"/>
    <w:rsid w:val="1E5B2551"/>
    <w:rsid w:val="1E7466C6"/>
    <w:rsid w:val="1E85377D"/>
    <w:rsid w:val="1F022D6F"/>
    <w:rsid w:val="1FAC36E4"/>
    <w:rsid w:val="201337BA"/>
    <w:rsid w:val="20320919"/>
    <w:rsid w:val="203A5A6E"/>
    <w:rsid w:val="20AC1BCF"/>
    <w:rsid w:val="20C718F5"/>
    <w:rsid w:val="22202C8C"/>
    <w:rsid w:val="223B6D59"/>
    <w:rsid w:val="225E2C1C"/>
    <w:rsid w:val="22643FF3"/>
    <w:rsid w:val="22770248"/>
    <w:rsid w:val="22794C7C"/>
    <w:rsid w:val="22B9444B"/>
    <w:rsid w:val="234D1532"/>
    <w:rsid w:val="23994775"/>
    <w:rsid w:val="23D54AE0"/>
    <w:rsid w:val="252971F4"/>
    <w:rsid w:val="25A27916"/>
    <w:rsid w:val="25C92E2F"/>
    <w:rsid w:val="268813BB"/>
    <w:rsid w:val="26DD358F"/>
    <w:rsid w:val="28643EBA"/>
    <w:rsid w:val="28763644"/>
    <w:rsid w:val="28CE0454"/>
    <w:rsid w:val="29CE14A0"/>
    <w:rsid w:val="2A3724CB"/>
    <w:rsid w:val="2A531DFB"/>
    <w:rsid w:val="2A816D4E"/>
    <w:rsid w:val="2A8B585F"/>
    <w:rsid w:val="2AE65BAD"/>
    <w:rsid w:val="2B3B19A1"/>
    <w:rsid w:val="2BA277C0"/>
    <w:rsid w:val="2D607434"/>
    <w:rsid w:val="2DEB3BC4"/>
    <w:rsid w:val="2E0571E3"/>
    <w:rsid w:val="2E63038B"/>
    <w:rsid w:val="2E6D4943"/>
    <w:rsid w:val="2E761861"/>
    <w:rsid w:val="2E7F6685"/>
    <w:rsid w:val="2FAC04E2"/>
    <w:rsid w:val="30120732"/>
    <w:rsid w:val="3086149B"/>
    <w:rsid w:val="30E4336E"/>
    <w:rsid w:val="31B26C75"/>
    <w:rsid w:val="322D1F84"/>
    <w:rsid w:val="32936E87"/>
    <w:rsid w:val="330A162D"/>
    <w:rsid w:val="331F6EF2"/>
    <w:rsid w:val="349C4EDB"/>
    <w:rsid w:val="35376BCC"/>
    <w:rsid w:val="355D2DA4"/>
    <w:rsid w:val="35912350"/>
    <w:rsid w:val="35CC6F8A"/>
    <w:rsid w:val="373C022C"/>
    <w:rsid w:val="37A35B42"/>
    <w:rsid w:val="37E659FB"/>
    <w:rsid w:val="37EE4506"/>
    <w:rsid w:val="383635C2"/>
    <w:rsid w:val="38530AA9"/>
    <w:rsid w:val="385477EB"/>
    <w:rsid w:val="397A3231"/>
    <w:rsid w:val="397E2150"/>
    <w:rsid w:val="39D15F8C"/>
    <w:rsid w:val="3A0D3961"/>
    <w:rsid w:val="3B1F73CB"/>
    <w:rsid w:val="3B4D00F6"/>
    <w:rsid w:val="3BAD3B0C"/>
    <w:rsid w:val="3BC47111"/>
    <w:rsid w:val="3C0F2A13"/>
    <w:rsid w:val="3CAF7A0C"/>
    <w:rsid w:val="3CB431F6"/>
    <w:rsid w:val="3CE60D56"/>
    <w:rsid w:val="3CFA2928"/>
    <w:rsid w:val="3CFF58C3"/>
    <w:rsid w:val="3D1F1F8C"/>
    <w:rsid w:val="3D342689"/>
    <w:rsid w:val="3D535DB2"/>
    <w:rsid w:val="3DCA53E0"/>
    <w:rsid w:val="3E005DE2"/>
    <w:rsid w:val="3E925E28"/>
    <w:rsid w:val="3F2D6B9A"/>
    <w:rsid w:val="3F514D26"/>
    <w:rsid w:val="3F561D1B"/>
    <w:rsid w:val="3F6C2FCE"/>
    <w:rsid w:val="3FD82C61"/>
    <w:rsid w:val="3FD84A5C"/>
    <w:rsid w:val="409F128B"/>
    <w:rsid w:val="40CA5DBB"/>
    <w:rsid w:val="412756FF"/>
    <w:rsid w:val="41B17BB6"/>
    <w:rsid w:val="425D3EA5"/>
    <w:rsid w:val="432700EB"/>
    <w:rsid w:val="4348477F"/>
    <w:rsid w:val="437F52B4"/>
    <w:rsid w:val="43C3623A"/>
    <w:rsid w:val="43F72909"/>
    <w:rsid w:val="445071E0"/>
    <w:rsid w:val="446E5F8C"/>
    <w:rsid w:val="44753B35"/>
    <w:rsid w:val="44BE22E3"/>
    <w:rsid w:val="44BF3856"/>
    <w:rsid w:val="44BF70D9"/>
    <w:rsid w:val="44D05002"/>
    <w:rsid w:val="451426DA"/>
    <w:rsid w:val="455B659B"/>
    <w:rsid w:val="45D01CB2"/>
    <w:rsid w:val="46207A39"/>
    <w:rsid w:val="464C1D11"/>
    <w:rsid w:val="466C4816"/>
    <w:rsid w:val="4714191F"/>
    <w:rsid w:val="473A6592"/>
    <w:rsid w:val="4886785B"/>
    <w:rsid w:val="48925427"/>
    <w:rsid w:val="48BB5360"/>
    <w:rsid w:val="4990663D"/>
    <w:rsid w:val="4A070081"/>
    <w:rsid w:val="4A5E65CE"/>
    <w:rsid w:val="4A66631A"/>
    <w:rsid w:val="4B4B34EE"/>
    <w:rsid w:val="4B5B7B05"/>
    <w:rsid w:val="4C4B376A"/>
    <w:rsid w:val="4C974B37"/>
    <w:rsid w:val="4D007A72"/>
    <w:rsid w:val="4D2B3334"/>
    <w:rsid w:val="4D387149"/>
    <w:rsid w:val="4D4579D2"/>
    <w:rsid w:val="4D926C66"/>
    <w:rsid w:val="4DC05897"/>
    <w:rsid w:val="4E3456F7"/>
    <w:rsid w:val="4E8517A0"/>
    <w:rsid w:val="4F20392C"/>
    <w:rsid w:val="4F2C5B1B"/>
    <w:rsid w:val="4F350E27"/>
    <w:rsid w:val="4F880F1F"/>
    <w:rsid w:val="5080572B"/>
    <w:rsid w:val="50B34EBC"/>
    <w:rsid w:val="510B4561"/>
    <w:rsid w:val="51537C51"/>
    <w:rsid w:val="52071D96"/>
    <w:rsid w:val="521B6C41"/>
    <w:rsid w:val="53653760"/>
    <w:rsid w:val="544949B0"/>
    <w:rsid w:val="546135DF"/>
    <w:rsid w:val="54997DA5"/>
    <w:rsid w:val="551D49A2"/>
    <w:rsid w:val="552968C4"/>
    <w:rsid w:val="55B00CB4"/>
    <w:rsid w:val="56F2166F"/>
    <w:rsid w:val="57505C20"/>
    <w:rsid w:val="577D381B"/>
    <w:rsid w:val="57AC4360"/>
    <w:rsid w:val="57D10535"/>
    <w:rsid w:val="58590FDE"/>
    <w:rsid w:val="58CD5806"/>
    <w:rsid w:val="592C2AA9"/>
    <w:rsid w:val="59327712"/>
    <w:rsid w:val="59872EF9"/>
    <w:rsid w:val="59A84E0A"/>
    <w:rsid w:val="5B2C6D71"/>
    <w:rsid w:val="5BBC7F5C"/>
    <w:rsid w:val="5D7053C9"/>
    <w:rsid w:val="5DF66450"/>
    <w:rsid w:val="5F804072"/>
    <w:rsid w:val="5F955654"/>
    <w:rsid w:val="60976059"/>
    <w:rsid w:val="60D7009C"/>
    <w:rsid w:val="60DC76F4"/>
    <w:rsid w:val="615C0F0C"/>
    <w:rsid w:val="618475DE"/>
    <w:rsid w:val="61C0713E"/>
    <w:rsid w:val="61CE7DB9"/>
    <w:rsid w:val="62BD262D"/>
    <w:rsid w:val="66F015E0"/>
    <w:rsid w:val="67B94462"/>
    <w:rsid w:val="67CE1741"/>
    <w:rsid w:val="67D03B68"/>
    <w:rsid w:val="682048BC"/>
    <w:rsid w:val="68BC1D98"/>
    <w:rsid w:val="690C699C"/>
    <w:rsid w:val="696833AF"/>
    <w:rsid w:val="699254AF"/>
    <w:rsid w:val="699A6CEE"/>
    <w:rsid w:val="69B540C0"/>
    <w:rsid w:val="69CE67A3"/>
    <w:rsid w:val="69E46D1C"/>
    <w:rsid w:val="6A131692"/>
    <w:rsid w:val="6AF5215A"/>
    <w:rsid w:val="6B0F7B7E"/>
    <w:rsid w:val="6B2511ED"/>
    <w:rsid w:val="6BDF6C76"/>
    <w:rsid w:val="6CB6044A"/>
    <w:rsid w:val="6D7B3BD3"/>
    <w:rsid w:val="6D9A7E14"/>
    <w:rsid w:val="6DDA5E38"/>
    <w:rsid w:val="6E170016"/>
    <w:rsid w:val="6E4C173D"/>
    <w:rsid w:val="6F301A81"/>
    <w:rsid w:val="6FC87066"/>
    <w:rsid w:val="701F222D"/>
    <w:rsid w:val="70807521"/>
    <w:rsid w:val="709D313F"/>
    <w:rsid w:val="70CF4E37"/>
    <w:rsid w:val="70F064D0"/>
    <w:rsid w:val="711A7CF5"/>
    <w:rsid w:val="714900AC"/>
    <w:rsid w:val="72AC2E9F"/>
    <w:rsid w:val="72B94951"/>
    <w:rsid w:val="72C64227"/>
    <w:rsid w:val="72E80242"/>
    <w:rsid w:val="731474DA"/>
    <w:rsid w:val="73E5665A"/>
    <w:rsid w:val="74096720"/>
    <w:rsid w:val="750C73FE"/>
    <w:rsid w:val="751D3132"/>
    <w:rsid w:val="75250E76"/>
    <w:rsid w:val="75302662"/>
    <w:rsid w:val="75881262"/>
    <w:rsid w:val="75A44310"/>
    <w:rsid w:val="75CD54D4"/>
    <w:rsid w:val="764B70CA"/>
    <w:rsid w:val="768D28B8"/>
    <w:rsid w:val="76974157"/>
    <w:rsid w:val="775F2E03"/>
    <w:rsid w:val="77891E0F"/>
    <w:rsid w:val="77914EEA"/>
    <w:rsid w:val="78083A00"/>
    <w:rsid w:val="78145634"/>
    <w:rsid w:val="78535C92"/>
    <w:rsid w:val="78A32A04"/>
    <w:rsid w:val="79B64503"/>
    <w:rsid w:val="79BD2F0A"/>
    <w:rsid w:val="79E56A30"/>
    <w:rsid w:val="7A6B1289"/>
    <w:rsid w:val="7A7F3CC5"/>
    <w:rsid w:val="7B0922F8"/>
    <w:rsid w:val="7B0B4B84"/>
    <w:rsid w:val="7B115C51"/>
    <w:rsid w:val="7BE817E4"/>
    <w:rsid w:val="7C26103C"/>
    <w:rsid w:val="7C775D5B"/>
    <w:rsid w:val="7C867EE8"/>
    <w:rsid w:val="7CF222B4"/>
    <w:rsid w:val="7CF65730"/>
    <w:rsid w:val="7D457C96"/>
    <w:rsid w:val="7DB45A22"/>
    <w:rsid w:val="7E466C31"/>
    <w:rsid w:val="7E8F660C"/>
    <w:rsid w:val="7EFA1459"/>
    <w:rsid w:val="7F8214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0B3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F4051"/>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hAnsi="Arial" w:cs="Times New Roman"/>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uiPriority w:val="9"/>
    <w:qFormat/>
    <w:pPr>
      <w:ind w:left="1418" w:hanging="1418"/>
      <w:outlineLvl w:val="3"/>
    </w:pPr>
    <w:rPr>
      <w:sz w:val="24"/>
    </w:rPr>
  </w:style>
  <w:style w:type="paragraph" w:styleId="Heading5">
    <w:name w:val="heading 5"/>
    <w:basedOn w:val="Heading4"/>
    <w:next w:val="Normal"/>
    <w:uiPriority w:val="9"/>
    <w:qFormat/>
    <w:pPr>
      <w:ind w:left="1701" w:hanging="1701"/>
      <w:outlineLvl w:val="4"/>
    </w:pPr>
    <w:rPr>
      <w:sz w:val="22"/>
    </w:rPr>
  </w:style>
  <w:style w:type="paragraph" w:styleId="Heading6">
    <w:name w:val="heading 6"/>
    <w:basedOn w:val="H6"/>
    <w:next w:val="Normal"/>
    <w:uiPriority w:val="9"/>
    <w:qFormat/>
    <w:pPr>
      <w:outlineLvl w:val="5"/>
    </w:pPr>
  </w:style>
  <w:style w:type="paragraph" w:styleId="Heading7">
    <w:name w:val="heading 7"/>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rsid w:val="00DF405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F4051"/>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uiPriority w:val="99"/>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NormalIndent">
    <w:name w:val="Normal Indent"/>
    <w:basedOn w:val="Normal"/>
    <w:qFormat/>
    <w:pPr>
      <w:ind w:firstLine="420"/>
    </w:pPr>
    <w:rPr>
      <w:rFonts w:eastAsia="t" w:cs="Times New Roman"/>
      <w:szCs w:val="20"/>
    </w:rPr>
  </w:style>
  <w:style w:type="paragraph" w:styleId="Caption">
    <w:name w:val="caption"/>
    <w:basedOn w:val="Normal"/>
    <w:next w:val="Normal"/>
    <w:link w:val="CaptionChar"/>
    <w:qFormat/>
    <w:pPr>
      <w:spacing w:before="120" w:after="120"/>
    </w:pPr>
    <w:rPr>
      <w:b/>
      <w:szCs w:val="20"/>
    </w:rPr>
  </w:style>
  <w:style w:type="paragraph" w:styleId="DocumentMap">
    <w:name w:val="Document Map"/>
    <w:basedOn w:val="Normal"/>
    <w:link w:val="DocumentMapChar"/>
    <w:uiPriority w:val="99"/>
    <w:qFormat/>
    <w:pPr>
      <w:shd w:val="clear" w:color="auto" w:fill="000080"/>
    </w:pPr>
    <w:rPr>
      <w:rFonts w:ascii="Tahoma" w:hAnsi="Tahoma" w:cs="Tahoma"/>
    </w:rPr>
  </w:style>
  <w:style w:type="paragraph" w:styleId="CommentText">
    <w:name w:val="annotation text"/>
    <w:basedOn w:val="Normal"/>
    <w:link w:val="CommentTextChar"/>
    <w:qFormat/>
    <w:rPr>
      <w:rFonts w:eastAsia="MS Mincho"/>
    </w:rPr>
  </w:style>
  <w:style w:type="paragraph" w:styleId="BodyText">
    <w:name w:val="Body Text"/>
    <w:basedOn w:val="Normal"/>
    <w:link w:val="BodyTextChar"/>
    <w:qFormat/>
    <w:pPr>
      <w:spacing w:after="120"/>
    </w:pPr>
    <w:rPr>
      <w:szCs w:val="20"/>
      <w:lang w:val="en-GB" w:eastAsia="en-US"/>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link w:val="BalloonTextChar"/>
    <w:uiPriority w:val="99"/>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spacing w:after="160" w:line="278" w:lineRule="auto"/>
      <w:textAlignment w:val="baseline"/>
    </w:pPr>
    <w:rPr>
      <w:rFonts w:ascii="Arial" w:hAnsi="Arial"/>
      <w:b/>
      <w:sz w:val="18"/>
      <w:lang w:eastAsia="en-US"/>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BodyText2">
    <w:name w:val="Body Text 2"/>
    <w:basedOn w:val="Normal"/>
    <w:qFormat/>
    <w:rPr>
      <w:rFonts w:eastAsia="MS Mincho"/>
      <w:color w:val="FFFF00"/>
      <w:lang w:eastAsia="ja-JP"/>
    </w:rPr>
  </w:style>
  <w:style w:type="paragraph" w:styleId="NormalWeb">
    <w:name w:val="Normal (Web)"/>
    <w:basedOn w:val="Normal"/>
    <w:uiPriority w:val="99"/>
    <w:unhideWhenUsed/>
    <w:qFormat/>
    <w:pPr>
      <w:spacing w:before="100" w:beforeAutospacing="1" w:after="100" w:afterAutospacing="1"/>
    </w:pPr>
    <w:rPr>
      <w:rFonts w:ascii="宋体" w:hAnsi="宋体"/>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qFormat/>
    <w:pPr>
      <w:overflowPunct w:val="0"/>
      <w:autoSpaceDE w:val="0"/>
      <w:autoSpaceDN w:val="0"/>
      <w:adjustRightInd w:val="0"/>
      <w:textAlignment w:val="baseline"/>
    </w:pPr>
    <w:rPr>
      <w:rFonts w:eastAsia="Times New Roman"/>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1-Accent2">
    <w:name w:val="Medium Grid 1 Accent 2"/>
    <w:basedOn w:val="TableNormal"/>
    <w:uiPriority w:val="34"/>
    <w:qFormat/>
    <w:rPr>
      <w:rFonts w:ascii="Times New Roman" w:hAnsi="Times New Roman"/>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Strong">
    <w:name w:val="Strong"/>
    <w:basedOn w:val="DefaultParagraphFont"/>
    <w:uiPriority w:val="22"/>
    <w:qFormat/>
    <w:rPr>
      <w:b/>
    </w:rPr>
  </w:style>
  <w:style w:type="character" w:styleId="PageNumber">
    <w:name w:val="page number"/>
    <w:basedOn w:val="DefaultParagraphFont"/>
    <w:semiHidden/>
    <w:qFormat/>
  </w:style>
  <w:style w:type="character" w:styleId="FollowedHyperlink">
    <w:name w:val="FollowedHyperlink"/>
    <w:uiPriority w:val="99"/>
    <w:qFormat/>
    <w:rPr>
      <w:color w:val="800080"/>
      <w:u w:val="single"/>
    </w:rPr>
  </w:style>
  <w:style w:type="character" w:styleId="Emphasis">
    <w:name w:val="Emphasis"/>
    <w:qFormat/>
    <w:rPr>
      <w:i/>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val="en-GB" w:eastAsia="en-US"/>
    </w:r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
    <w:qFormat/>
    <w:rPr>
      <w:szCs w:val="20"/>
      <w:lang w:val="en-GB" w:eastAsia="en-US"/>
    </w:rPr>
  </w:style>
  <w:style w:type="paragraph" w:customStyle="1" w:styleId="B2">
    <w:name w:val="B2"/>
    <w:basedOn w:val="List2"/>
    <w:link w:val="B2Char"/>
    <w:qFormat/>
  </w:style>
  <w:style w:type="paragraph" w:customStyle="1" w:styleId="B3">
    <w:name w:val="B3"/>
    <w:basedOn w:val="List3"/>
    <w:link w:val="B3Char2"/>
    <w:qFormat/>
  </w:style>
  <w:style w:type="paragraph" w:customStyle="1" w:styleId="B4">
    <w:name w:val="B4"/>
    <w:basedOn w:val="List4"/>
    <w:link w:val="B4Char"/>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val="en-GB" w:eastAsia="en-US"/>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qFormat/>
    <w:pPr>
      <w:spacing w:after="220"/>
      <w:ind w:left="1298"/>
    </w:pPr>
    <w:rPr>
      <w:rFonts w:ascii="Arial" w:hAnsi="Arial"/>
      <w:szCs w:val="20"/>
      <w:lang w:eastAsia="en-US"/>
    </w:rPr>
  </w:style>
  <w:style w:type="paragraph" w:customStyle="1" w:styleId="B6">
    <w:name w:val="B6"/>
    <w:basedOn w:val="B5"/>
    <w:qFormat/>
  </w:style>
  <w:style w:type="character" w:customStyle="1" w:styleId="CaptionChar">
    <w:name w:val="Caption Char"/>
    <w:link w:val="Caption"/>
    <w:qFormat/>
    <w:rPr>
      <w:rFonts w:ascii="Times New Roman" w:hAnsi="Times New Roman"/>
      <w: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DefaultParagraphFont"/>
    <w:qFormat/>
  </w:style>
  <w:style w:type="paragraph" w:customStyle="1" w:styleId="1">
    <w:name w:val="修订1"/>
    <w:hidden/>
    <w:uiPriority w:val="71"/>
    <w:qFormat/>
    <w:pPr>
      <w:spacing w:after="160" w:line="278" w:lineRule="auto"/>
    </w:pPr>
    <w:rPr>
      <w:rFonts w:ascii="Times New Roman" w:hAnsi="Times New Roman"/>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11BodyTextChar">
    <w:name w:val="11 BodyText Char"/>
    <w:link w:val="11BodyText"/>
    <w:qFormat/>
    <w:rPr>
      <w:rFonts w:ascii="Arial" w:hAnsi="Arial"/>
      <w:sz w:val="22"/>
      <w:lang w:eastAsia="en-US"/>
    </w:rPr>
  </w:style>
  <w:style w:type="paragraph" w:styleId="ListParagraph">
    <w:name w:val="List Paragraph"/>
    <w:basedOn w:val="Normal"/>
    <w:link w:val="ListParagraphChar1"/>
    <w:uiPriority w:val="34"/>
    <w:qFormat/>
    <w:pPr>
      <w:ind w:left="720"/>
      <w:contextualSpacing/>
    </w:pPr>
    <w:rPr>
      <w:lang w:eastAsia="en-US"/>
    </w:rPr>
  </w:style>
  <w:style w:type="character" w:styleId="PlaceholderText">
    <w:name w:val="Placeholder Text"/>
    <w:uiPriority w:val="99"/>
    <w:semiHidden/>
    <w:qFormat/>
    <w:rPr>
      <w:color w:val="808080"/>
    </w:rPr>
  </w:style>
  <w:style w:type="character" w:customStyle="1" w:styleId="HeaderChar">
    <w:name w:val="Header Char"/>
    <w:link w:val="Header"/>
    <w:qFormat/>
    <w:rPr>
      <w:rFonts w:ascii="Arial" w:hAnsi="Arial"/>
      <w:b/>
      <w:sz w:val="18"/>
      <w:lang w:eastAsia="en-US" w:bidi="ar-SA"/>
    </w:rPr>
  </w:style>
  <w:style w:type="character" w:customStyle="1" w:styleId="THChar">
    <w:name w:val="TH Char"/>
    <w:link w:val="TH"/>
    <w:qFormat/>
    <w:locked/>
    <w:rPr>
      <w:rFonts w:ascii="Arial" w:hAnsi="Arial"/>
      <w:b/>
      <w:sz w:val="22"/>
      <w:szCs w:val="22"/>
    </w:rPr>
  </w:style>
  <w:style w:type="character" w:customStyle="1" w:styleId="TALCar">
    <w:name w:val="TAL Car"/>
    <w:link w:val="TAL"/>
    <w:qFormat/>
    <w:locked/>
    <w:rPr>
      <w:rFonts w:ascii="Arial" w:hAnsi="Arial"/>
      <w:sz w:val="18"/>
      <w:szCs w:val="22"/>
    </w:rPr>
  </w:style>
  <w:style w:type="character" w:customStyle="1" w:styleId="TANChar">
    <w:name w:val="TAN Char"/>
    <w:link w:val="TAN"/>
    <w:qFormat/>
    <w:locked/>
    <w:rPr>
      <w:rFonts w:ascii="Arial" w:hAnsi="Arial"/>
      <w:sz w:val="18"/>
      <w:szCs w:val="22"/>
    </w:rPr>
  </w:style>
  <w:style w:type="character" w:customStyle="1" w:styleId="B3Char2">
    <w:name w:val="B3 Char2"/>
    <w:link w:val="B3"/>
    <w:qFormat/>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ascii="Times New Roman" w:hAnsi="Times New Roman" w:cs="Arial"/>
      <w:color w:val="0000FF"/>
      <w:kern w:val="2"/>
      <w:sz w:val="22"/>
    </w:rPr>
  </w:style>
  <w:style w:type="character" w:customStyle="1" w:styleId="BodyTextChar">
    <w:name w:val="Body Text Char"/>
    <w:link w:val="BodyText"/>
    <w:qFormat/>
    <w:rPr>
      <w:rFonts w:ascii="Times New Roman" w:eastAsia="Times New Roman" w:hAnsi="Times New Roman"/>
      <w:lang w:val="en-GB" w:eastAsia="en-US"/>
    </w:rPr>
  </w:style>
  <w:style w:type="character" w:customStyle="1" w:styleId="B1Char1">
    <w:name w:val="B1 Char1"/>
    <w:qFormat/>
    <w:rPr>
      <w:lang w:val="en-GB" w:eastAsia="ja-JP" w:bidi="ar-SA"/>
    </w:rPr>
  </w:style>
  <w:style w:type="character" w:customStyle="1" w:styleId="B2Char">
    <w:name w:val="B2 Char"/>
    <w:link w:val="B2"/>
    <w:qFormat/>
    <w:rPr>
      <w:rFonts w:ascii="Calibri" w:hAnsi="Calibri"/>
      <w:sz w:val="22"/>
      <w:szCs w:val="22"/>
    </w:rPr>
  </w:style>
  <w:style w:type="character" w:customStyle="1" w:styleId="B4Char">
    <w:name w:val="B4 Char"/>
    <w:link w:val="B4"/>
    <w:qFormat/>
    <w:rPr>
      <w:rFonts w:ascii="Calibri" w:hAnsi="Calibri"/>
      <w:sz w:val="22"/>
      <w:szCs w:val="22"/>
    </w:rPr>
  </w:style>
  <w:style w:type="paragraph" w:customStyle="1" w:styleId="References">
    <w:name w:val="References"/>
    <w:basedOn w:val="Normal"/>
    <w:next w:val="Normal"/>
    <w:qFormat/>
    <w:pPr>
      <w:numPr>
        <w:numId w:val="1"/>
      </w:numPr>
      <w:autoSpaceDE w:val="0"/>
      <w:autoSpaceDN w:val="0"/>
      <w:snapToGrid w:val="0"/>
      <w:spacing w:after="60"/>
    </w:pPr>
    <w:rPr>
      <w:szCs w:val="16"/>
      <w:lang w:eastAsia="en-US"/>
    </w:rPr>
  </w:style>
  <w:style w:type="character" w:customStyle="1" w:styleId="PLChar">
    <w:name w:val="PL Char"/>
    <w:link w:val="PL"/>
    <w:qFormat/>
    <w:rPr>
      <w:rFonts w:ascii="Courier New" w:hAnsi="Courier New"/>
      <w:sz w:val="16"/>
      <w:lang w:eastAsia="en-US"/>
    </w:rPr>
  </w:style>
  <w:style w:type="character" w:customStyle="1" w:styleId="NOChar">
    <w:name w:val="NO Char"/>
    <w:link w:val="NO"/>
    <w:qFormat/>
    <w:rPr>
      <w:rFonts w:ascii="Calibri" w:hAnsi="Calibri"/>
      <w:sz w:val="22"/>
      <w:szCs w:val="22"/>
    </w:rPr>
  </w:style>
  <w:style w:type="character" w:customStyle="1" w:styleId="EditorsNoteChar">
    <w:name w:val="Editor's Note Char"/>
    <w:link w:val="EditorsNote"/>
    <w:qFormat/>
    <w:rPr>
      <w:rFonts w:ascii="Calibri" w:hAnsi="Calibri"/>
      <w:color w:val="FF0000"/>
      <w:sz w:val="22"/>
      <w:szCs w:val="22"/>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0">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Normal"/>
    <w:next w:val="Doc-text2"/>
    <w:link w:val="Doc-titleChar"/>
    <w:qFormat/>
    <w:pPr>
      <w:spacing w:before="60"/>
      <w:ind w:left="1259" w:hanging="1259"/>
    </w:pPr>
    <w:rPr>
      <w:rFonts w:ascii="Arial" w:eastAsia="MS Mincho" w:hAnsi="Arial"/>
      <w:lang w:val="en-GB"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ListParagraphChar1">
    <w:name w:val="List Paragraph Char1"/>
    <w:link w:val="ListParagraph"/>
    <w:uiPriority w:val="34"/>
    <w:qFormat/>
    <w:locked/>
    <w:rPr>
      <w:rFonts w:ascii="Calibri" w:hAnsi="Calibri"/>
      <w:sz w:val="22"/>
      <w:szCs w:val="22"/>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eastAsia="en-US"/>
    </w:rPr>
  </w:style>
  <w:style w:type="paragraph" w:styleId="NoSpacing">
    <w:name w:val="No Spacing"/>
    <w:uiPriority w:val="1"/>
    <w:qFormat/>
    <w:rPr>
      <w:rFonts w:ascii="Times New Roman" w:eastAsiaTheme="minorEastAsia" w:hAnsi="Times New Roman"/>
      <w:lang w:val="en-GB" w:eastAsia="en-GB"/>
    </w:rPr>
  </w:style>
  <w:style w:type="paragraph" w:customStyle="1" w:styleId="Tabletext">
    <w:name w:val="Table_text"/>
    <w:basedOn w:val="Normal"/>
    <w:link w:val="TabletextChar"/>
    <w:qFormat/>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cs="Times New Roman"/>
      <w:szCs w:val="20"/>
      <w:lang w:val="en-GB" w:eastAsia="en-US"/>
    </w:rPr>
  </w:style>
  <w:style w:type="paragraph" w:customStyle="1" w:styleId="Note">
    <w:name w:val="Note"/>
    <w:basedOn w:val="Normal"/>
    <w:next w:val="Normal"/>
    <w:qFormat/>
    <w:pPr>
      <w:widowControl/>
      <w:tabs>
        <w:tab w:val="left" w:pos="284"/>
        <w:tab w:val="left" w:pos="1134"/>
        <w:tab w:val="left" w:pos="1871"/>
        <w:tab w:val="left" w:pos="2268"/>
      </w:tabs>
      <w:overflowPunct w:val="0"/>
      <w:autoSpaceDE w:val="0"/>
      <w:autoSpaceDN w:val="0"/>
      <w:adjustRightInd w:val="0"/>
      <w:spacing w:before="80"/>
      <w:jc w:val="left"/>
      <w:textAlignment w:val="baseline"/>
    </w:pPr>
    <w:rPr>
      <w:rFonts w:cs="Times New Roman"/>
      <w:szCs w:val="20"/>
      <w:lang w:val="en-GB" w:eastAsia="en-US"/>
    </w:rPr>
  </w:style>
  <w:style w:type="paragraph" w:customStyle="1" w:styleId="Tablehead">
    <w:name w:val="Table_head"/>
    <w:basedOn w:val="Normal"/>
    <w:qFormat/>
    <w:pPr>
      <w:keepNext/>
      <w:widowControl/>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szCs w:val="20"/>
      <w:lang w:val="en-GB" w:eastAsia="en-US"/>
    </w:rPr>
  </w:style>
  <w:style w:type="paragraph" w:customStyle="1" w:styleId="Tabletitle">
    <w:name w:val="Table_title"/>
    <w:basedOn w:val="Normal"/>
    <w:next w:val="Tabletext"/>
    <w:qFormat/>
    <w:pPr>
      <w:keepNext/>
      <w:keepLines/>
      <w:widowControl/>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szCs w:val="20"/>
      <w:lang w:val="en-GB" w:eastAsia="en-US"/>
    </w:rPr>
  </w:style>
  <w:style w:type="character" w:customStyle="1" w:styleId="TabletextChar">
    <w:name w:val="Table_text Char"/>
    <w:basedOn w:val="DefaultParagraphFont"/>
    <w:link w:val="Tabletext"/>
    <w:qFormat/>
    <w:locked/>
    <w:rPr>
      <w:rFonts w:ascii="Times New Roman" w:eastAsiaTheme="minorEastAsia" w:hAnsi="Times New Roman"/>
      <w:lang w:val="en-GB" w:eastAsia="en-US"/>
    </w:rPr>
  </w:style>
  <w:style w:type="character" w:customStyle="1" w:styleId="BalloonTextChar">
    <w:name w:val="Balloon Text Char"/>
    <w:link w:val="BalloonText"/>
    <w:uiPriority w:val="99"/>
    <w:qFormat/>
    <w:rPr>
      <w:rFonts w:ascii="Tahoma" w:eastAsiaTheme="minorEastAsia" w:hAnsi="Tahoma" w:cs="Tahoma"/>
      <w:kern w:val="2"/>
      <w:sz w:val="16"/>
      <w:szCs w:val="16"/>
    </w:rPr>
  </w:style>
  <w:style w:type="character" w:customStyle="1" w:styleId="Heading1Char">
    <w:name w:val="Heading 1 Char"/>
    <w:link w:val="Heading1"/>
    <w:uiPriority w:val="99"/>
    <w:qFormat/>
    <w:rPr>
      <w:rFonts w:ascii="Arial" w:hAnsi="Arial"/>
      <w:kern w:val="2"/>
      <w:sz w:val="36"/>
      <w:szCs w:val="22"/>
      <w:lang w:val="en-GB" w:eastAsia="en-US"/>
    </w:rPr>
  </w:style>
  <w:style w:type="character" w:customStyle="1" w:styleId="Heading3Char">
    <w:name w:val="Heading 3 Char"/>
    <w:link w:val="Heading3"/>
    <w:uiPriority w:val="9"/>
    <w:qFormat/>
    <w:rPr>
      <w:rFonts w:ascii="Arial" w:hAnsi="Arial"/>
      <w:kern w:val="2"/>
      <w:sz w:val="28"/>
      <w:szCs w:val="22"/>
      <w:lang w:val="en-GB" w:eastAsia="en-US"/>
    </w:rPr>
  </w:style>
  <w:style w:type="character" w:customStyle="1" w:styleId="CommentSubjectChar">
    <w:name w:val="Comment Subject Char"/>
    <w:link w:val="CommentSubject"/>
    <w:uiPriority w:val="99"/>
    <w:qFormat/>
    <w:rPr>
      <w:rFonts w:asciiTheme="minorHAnsi" w:eastAsia="Times New Roman" w:hAnsiTheme="minorHAnsi" w:cstheme="minorBidi"/>
      <w:b/>
      <w:bCs/>
      <w:kern w:val="2"/>
      <w:sz w:val="21"/>
      <w:szCs w:val="22"/>
    </w:rPr>
  </w:style>
  <w:style w:type="character" w:customStyle="1" w:styleId="FootnoteTextChar">
    <w:name w:val="Footnote Text Char"/>
    <w:link w:val="FootnoteText"/>
    <w:semiHidden/>
    <w:qFormat/>
    <w:rPr>
      <w:rFonts w:asciiTheme="minorHAnsi" w:eastAsiaTheme="minorEastAsia" w:hAnsiTheme="minorHAnsi" w:cstheme="minorBidi"/>
      <w:kern w:val="2"/>
      <w:sz w:val="16"/>
      <w:szCs w:val="22"/>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widowControl/>
      <w:spacing w:before="60" w:after="60" w:line="288" w:lineRule="auto"/>
      <w:ind w:firstLineChars="200" w:firstLine="200"/>
    </w:pPr>
    <w:rPr>
      <w:rFonts w:eastAsia="Malgun Gothic" w:cs="Times New Roman"/>
      <w:szCs w:val="20"/>
      <w:lang w:val="en-GB" w:eastAsia="ko-KR"/>
    </w:rPr>
  </w:style>
  <w:style w:type="character" w:customStyle="1" w:styleId="CommentTextChar">
    <w:name w:val="Comment Text Char"/>
    <w:basedOn w:val="DefaultParagraphFont"/>
    <w:link w:val="CommentText"/>
    <w:qFormat/>
    <w:rPr>
      <w:rFonts w:asciiTheme="minorHAnsi" w:eastAsia="MS Mincho" w:hAnsiTheme="minorHAnsi" w:cstheme="minorBidi"/>
      <w:kern w:val="2"/>
      <w:sz w:val="21"/>
      <w:szCs w:val="22"/>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widowControl/>
      <w:spacing w:before="120" w:after="120" w:line="336" w:lineRule="auto"/>
      <w:ind w:firstLine="397"/>
    </w:pPr>
    <w:rPr>
      <w:rFonts w:eastAsia="Malgun Gothic" w:cs="Times New Roman"/>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qFormat/>
    <w:rPr>
      <w:rFonts w:ascii="Tahoma" w:eastAsiaTheme="minorEastAsia" w:hAnsi="Tahoma" w:cs="Tahoma"/>
      <w:kern w:val="2"/>
      <w:sz w:val="21"/>
      <w:szCs w:val="22"/>
      <w:shd w:val="clear" w:color="auto" w:fill="000080"/>
    </w:rPr>
  </w:style>
  <w:style w:type="character" w:customStyle="1" w:styleId="high-light">
    <w:name w:val="high-light"/>
    <w:basedOn w:val="DefaultParagraphFont"/>
    <w:qFormat/>
  </w:style>
  <w:style w:type="character" w:customStyle="1" w:styleId="pos">
    <w:name w:val="pos"/>
    <w:basedOn w:val="DefaultParagraphFont"/>
    <w:qFormat/>
  </w:style>
  <w:style w:type="paragraph" w:customStyle="1" w:styleId="11">
    <w:name w:val="无间隔1"/>
    <w:uiPriority w:val="99"/>
    <w:qFormat/>
    <w:pPr>
      <w:spacing w:after="160" w:line="259" w:lineRule="auto"/>
    </w:pPr>
    <w:rPr>
      <w:rFonts w:ascii="Times New Roman" w:hAnsi="Times New Roman"/>
      <w:sz w:val="22"/>
      <w:szCs w:val="22"/>
    </w:rPr>
  </w:style>
  <w:style w:type="paragraph" w:customStyle="1" w:styleId="RAN1bullet2">
    <w:name w:val="RAN1 bullet2"/>
    <w:basedOn w:val="Normal"/>
    <w:qFormat/>
    <w:pPr>
      <w:widowControl/>
      <w:numPr>
        <w:ilvl w:val="1"/>
        <w:numId w:val="2"/>
      </w:numPr>
      <w:spacing w:after="200" w:line="276" w:lineRule="auto"/>
      <w:jc w:val="left"/>
    </w:pPr>
    <w:rPr>
      <w:rFonts w:eastAsia="t" w:cs="Times New Roman"/>
      <w:szCs w:val="20"/>
    </w:rPr>
  </w:style>
  <w:style w:type="paragraph" w:customStyle="1" w:styleId="PaperTableCell">
    <w:name w:val="PaperTableCell"/>
    <w:basedOn w:val="Normal"/>
    <w:qFormat/>
    <w:pPr>
      <w:widowControl/>
    </w:pPr>
    <w:rPr>
      <w:rFonts w:cs="Times New Roman"/>
      <w:sz w:val="16"/>
      <w:szCs w:val="24"/>
      <w:lang w:eastAsia="en-US"/>
    </w:rPr>
  </w:style>
  <w:style w:type="paragraph" w:customStyle="1" w:styleId="-11">
    <w:name w:val="彩色列表 - 强调文字颜色 11"/>
    <w:basedOn w:val="Normal"/>
    <w:uiPriority w:val="34"/>
    <w:qFormat/>
    <w:pPr>
      <w:ind w:firstLineChars="200" w:firstLine="420"/>
    </w:pPr>
    <w:rPr>
      <w:rFonts w:eastAsia="t" w:cs="Times New Roman"/>
    </w:rPr>
  </w:style>
  <w:style w:type="paragraph" w:customStyle="1" w:styleId="TdocHeader2">
    <w:name w:val="Tdoc_Header_2"/>
    <w:basedOn w:val="Normal"/>
    <w:qFormat/>
    <w:pPr>
      <w:tabs>
        <w:tab w:val="left" w:pos="1701"/>
        <w:tab w:val="right" w:pos="9072"/>
        <w:tab w:val="right" w:pos="10206"/>
      </w:tabs>
    </w:pPr>
    <w:rPr>
      <w:rFonts w:ascii="Arial" w:eastAsia="Batang" w:hAnsi="Arial" w:cs="Times New Roman"/>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NoSpacing1">
    <w:name w:val="No Spacing1"/>
    <w:uiPriority w:val="1"/>
    <w:qFormat/>
    <w:pPr>
      <w:spacing w:after="160" w:line="259" w:lineRule="auto"/>
    </w:pPr>
    <w:rPr>
      <w:rFonts w:ascii="Times New Roman" w:hAnsi="Times New Roman"/>
      <w:sz w:val="22"/>
      <w:szCs w:val="22"/>
    </w:rPr>
  </w:style>
  <w:style w:type="paragraph" w:customStyle="1" w:styleId="-110">
    <w:name w:val="彩色底纹 - 强调文字颜色 11"/>
    <w:uiPriority w:val="71"/>
    <w:qFormat/>
    <w:pPr>
      <w:spacing w:after="160" w:line="259" w:lineRule="auto"/>
    </w:pPr>
    <w:rPr>
      <w:rFonts w:ascii="Times New Roman" w:hAnsi="Times New Roman"/>
      <w:sz w:val="22"/>
      <w:szCs w:val="22"/>
    </w:rPr>
  </w:style>
  <w:style w:type="paragraph" w:customStyle="1" w:styleId="RAN1bullet1">
    <w:name w:val="RAN1 bullet1"/>
    <w:basedOn w:val="Normal"/>
    <w:link w:val="RAN1bullet1Char"/>
    <w:qFormat/>
    <w:pPr>
      <w:widowControl/>
      <w:numPr>
        <w:numId w:val="4"/>
      </w:numPr>
      <w:spacing w:after="200" w:line="276" w:lineRule="auto"/>
      <w:jc w:val="left"/>
    </w:pPr>
    <w:rPr>
      <w:rFonts w:eastAsia="t" w:cs="Times New Roman"/>
    </w:rPr>
  </w:style>
  <w:style w:type="paragraph" w:customStyle="1" w:styleId="Style2">
    <w:name w:val="_Style 2"/>
    <w:uiPriority w:val="99"/>
    <w:qFormat/>
    <w:pPr>
      <w:spacing w:after="160" w:line="259" w:lineRule="auto"/>
    </w:pPr>
    <w:rPr>
      <w:rFonts w:ascii="Times New Roman" w:hAnsi="Times New Roman"/>
      <w:sz w:val="22"/>
      <w:szCs w:val="22"/>
    </w:rPr>
  </w:style>
  <w:style w:type="paragraph" w:customStyle="1" w:styleId="Style1">
    <w:name w:val="_Style 1"/>
    <w:uiPriority w:val="99"/>
    <w:qFormat/>
    <w:pPr>
      <w:spacing w:after="160" w:line="259" w:lineRule="auto"/>
    </w:pPr>
    <w:rPr>
      <w:rFonts w:ascii="Times New Roman" w:hAnsi="Times New Roman"/>
      <w:sz w:val="22"/>
      <w:szCs w:val="22"/>
    </w:rPr>
  </w:style>
  <w:style w:type="paragraph" w:customStyle="1" w:styleId="LGTdoc1">
    <w:name w:val="LGTdoc_제목1"/>
    <w:basedOn w:val="Normal"/>
    <w:qFormat/>
    <w:pPr>
      <w:widowControl/>
      <w:adjustRightInd w:val="0"/>
      <w:snapToGrid w:val="0"/>
      <w:spacing w:after="100" w:afterAutospacing="1"/>
    </w:pPr>
    <w:rPr>
      <w:rFonts w:eastAsia="Batang" w:cs="Times New Roman"/>
      <w:b/>
      <w:snapToGrid w:val="0"/>
      <w:sz w:val="28"/>
      <w:szCs w:val="20"/>
      <w:lang w:val="en-GB" w:eastAsia="ko-KR"/>
    </w:rPr>
  </w:style>
  <w:style w:type="paragraph" w:customStyle="1" w:styleId="a">
    <w:name w:val="表格文字居左"/>
    <w:basedOn w:val="Normal"/>
    <w:next w:val="Normal"/>
    <w:qFormat/>
    <w:rPr>
      <w:rFonts w:ascii="Arial" w:eastAsia="t" w:hAnsi="Arial" w:cs="宋体"/>
      <w:szCs w:val="20"/>
    </w:rPr>
  </w:style>
  <w:style w:type="paragraph" w:customStyle="1" w:styleId="RAN1text">
    <w:name w:val="RAN1 text"/>
    <w:basedOn w:val="BodyText"/>
    <w:link w:val="RAN1textChar"/>
    <w:qFormat/>
    <w:pPr>
      <w:spacing w:after="0"/>
    </w:pPr>
    <w:rPr>
      <w:rFonts w:eastAsia="MS Mincho" w:cs="Times New Roman"/>
      <w:color w:val="0000FF"/>
      <w:lang w:val="en-US" w:eastAsia="zh-CN"/>
    </w:rPr>
  </w:style>
  <w:style w:type="paragraph" w:customStyle="1" w:styleId="reader-word-layer">
    <w:name w:val="reader-word-layer"/>
    <w:basedOn w:val="Normal"/>
    <w:qFormat/>
    <w:pPr>
      <w:widowControl/>
      <w:spacing w:before="100" w:beforeAutospacing="1" w:after="100" w:afterAutospacing="1"/>
      <w:jc w:val="left"/>
    </w:pPr>
    <w:rPr>
      <w:rFonts w:ascii="宋体" w:eastAsia="t" w:hAnsi="宋体" w:cs="宋体"/>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ListParagraph1">
    <w:name w:val="List Paragraph1"/>
    <w:basedOn w:val="Normal"/>
    <w:uiPriority w:val="34"/>
    <w:qFormat/>
    <w:pPr>
      <w:ind w:firstLineChars="200" w:firstLine="420"/>
    </w:pPr>
    <w:rPr>
      <w:rFonts w:eastAsia="t" w:cs="Times New Roman"/>
    </w:rPr>
  </w:style>
  <w:style w:type="table" w:customStyle="1" w:styleId="12">
    <w:name w:val="网格型1"/>
    <w:basedOn w:val="TableNormal"/>
    <w:uiPriority w:val="59"/>
    <w:qFormat/>
    <w:rPr>
      <w:rFonts w:ascii="Times New Roman" w:hAnsi="Times New Roman"/>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text">
    <w:name w:val="text"/>
    <w:basedOn w:val="Normal"/>
    <w:link w:val="textChar"/>
    <w:qFormat/>
    <w:pPr>
      <w:overflowPunct w:val="0"/>
      <w:autoSpaceDE w:val="0"/>
      <w:autoSpaceDN w:val="0"/>
      <w:adjustRightInd w:val="0"/>
      <w:spacing w:after="240"/>
      <w:textAlignment w:val="baseline"/>
    </w:pPr>
    <w:rPr>
      <w:rFonts w:eastAsia="t" w:cs="Times New Roman"/>
      <w:szCs w:val="20"/>
      <w:lang w:val="en-AU" w:eastAsia="en-GB"/>
    </w:rPr>
  </w:style>
  <w:style w:type="character" w:customStyle="1" w:styleId="textChar">
    <w:name w:val="text Char"/>
    <w:link w:val="text"/>
    <w:qFormat/>
    <w:rPr>
      <w:rFonts w:ascii="Times New Roman" w:eastAsia="t" w:hAnsi="Times New Roman"/>
      <w:sz w:val="24"/>
      <w:lang w:val="en-AU" w:eastAsia="en-GB"/>
    </w:rPr>
  </w:style>
  <w:style w:type="character" w:customStyle="1" w:styleId="RAN1textChar">
    <w:name w:val="RAN1 text Char"/>
    <w:link w:val="RAN1text"/>
    <w:qFormat/>
    <w:rPr>
      <w:rFonts w:ascii="Times New Roman" w:eastAsia="MS Mincho" w:hAnsi="Times New Roman"/>
      <w:color w:val="0000FF"/>
      <w:kern w:val="2"/>
      <w:sz w:val="21"/>
    </w:rPr>
  </w:style>
  <w:style w:type="character" w:customStyle="1" w:styleId="RAN1bullet1Char">
    <w:name w:val="RAN1 bullet1 Char"/>
    <w:link w:val="RAN1bullet1"/>
    <w:qFormat/>
    <w:rPr>
      <w:rFonts w:ascii="Times New Roman" w:eastAsia="t" w:hAnsi="Times New Roman"/>
      <w:szCs w:val="22"/>
    </w:rPr>
  </w:style>
  <w:style w:type="character" w:customStyle="1" w:styleId="Char">
    <w:name w:val="列出段落 Char"/>
    <w:link w:val="13"/>
    <w:uiPriority w:val="34"/>
    <w:qFormat/>
    <w:locked/>
    <w:rPr>
      <w:rFonts w:ascii="Times" w:hAnsi="Times" w:cs="Times"/>
      <w:szCs w:val="24"/>
      <w:lang w:val="en-GB"/>
    </w:rPr>
  </w:style>
  <w:style w:type="paragraph" w:customStyle="1" w:styleId="13">
    <w:name w:val="列出段落1"/>
    <w:basedOn w:val="Normal"/>
    <w:link w:val="Char"/>
    <w:uiPriority w:val="34"/>
    <w:qFormat/>
    <w:pPr>
      <w:widowControl/>
      <w:ind w:leftChars="400" w:left="840" w:hanging="720"/>
      <w:jc w:val="left"/>
    </w:pPr>
    <w:rPr>
      <w:rFonts w:ascii="Times" w:hAnsi="Times" w:cs="Times"/>
      <w:szCs w:val="24"/>
      <w:lang w:val="en-GB"/>
    </w:rPr>
  </w:style>
  <w:style w:type="paragraph" w:customStyle="1" w:styleId="3GPPHeader">
    <w:name w:val="3GPP_Header"/>
    <w:basedOn w:val="Normal"/>
    <w:uiPriority w:val="99"/>
    <w:qFormat/>
    <w:pPr>
      <w:widowControl/>
      <w:tabs>
        <w:tab w:val="left" w:pos="1800"/>
        <w:tab w:val="right" w:pos="9360"/>
      </w:tabs>
      <w:overflowPunct w:val="0"/>
      <w:autoSpaceDE w:val="0"/>
      <w:autoSpaceDN w:val="0"/>
      <w:adjustRightInd w:val="0"/>
    </w:pPr>
    <w:rPr>
      <w:rFonts w:ascii="Arial" w:eastAsia="t" w:hAnsi="Arial" w:cs="Times New Roman"/>
      <w:b/>
      <w:szCs w:val="20"/>
      <w:lang w:val="en-GB"/>
    </w:rPr>
  </w:style>
  <w:style w:type="character" w:customStyle="1" w:styleId="14">
    <w:name w:val="占位符文本1"/>
    <w:basedOn w:val="DefaultParagraphFont"/>
    <w:uiPriority w:val="99"/>
    <w:unhideWhenUsed/>
    <w:qFormat/>
    <w:rPr>
      <w:color w:val="808080"/>
    </w:rPr>
  </w:style>
  <w:style w:type="paragraph" w:customStyle="1" w:styleId="15">
    <w:name w:val="正文1"/>
    <w:qFormat/>
    <w:pPr>
      <w:spacing w:after="160" w:line="259" w:lineRule="auto"/>
      <w:jc w:val="both"/>
    </w:pPr>
    <w:rPr>
      <w:rFonts w:ascii="Times New Roman" w:hAnsi="Times New Roman"/>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uiPriority w:val="34"/>
    <w:qFormat/>
    <w:pPr>
      <w:widowControl/>
      <w:spacing w:after="200" w:line="276" w:lineRule="auto"/>
      <w:ind w:firstLineChars="200" w:firstLine="420"/>
      <w:jc w:val="left"/>
    </w:pPr>
    <w:rPr>
      <w:rFonts w:eastAsia="t" w:cs="Times New Roman"/>
    </w:rPr>
  </w:style>
  <w:style w:type="paragraph" w:customStyle="1" w:styleId="2">
    <w:name w:val="正文2"/>
    <w:qFormat/>
    <w:pPr>
      <w:spacing w:after="160" w:line="259" w:lineRule="auto"/>
      <w:jc w:val="both"/>
    </w:pPr>
    <w:rPr>
      <w:rFonts w:ascii="Times New Roman" w:hAnsi="Times New Roman"/>
      <w:kern w:val="2"/>
      <w:sz w:val="21"/>
      <w:szCs w:val="21"/>
    </w:rPr>
  </w:style>
  <w:style w:type="paragraph" w:customStyle="1" w:styleId="16">
    <w:name w:val="样式1"/>
    <w:basedOn w:val="Normal"/>
    <w:link w:val="1Char"/>
    <w:qFormat/>
    <w:pPr>
      <w:widowControl/>
      <w:snapToGrid w:val="0"/>
      <w:spacing w:before="120" w:afterLines="50" w:after="200"/>
    </w:pPr>
    <w:rPr>
      <w:rFonts w:eastAsia="微软雅黑" w:cs="Times New Roman"/>
      <w:b/>
    </w:rPr>
  </w:style>
  <w:style w:type="character" w:customStyle="1" w:styleId="1Char">
    <w:name w:val="样式1 Char"/>
    <w:basedOn w:val="DefaultParagraphFont"/>
    <w:link w:val="16"/>
    <w:qFormat/>
    <w:rPr>
      <w:rFonts w:ascii="Times New Roman" w:eastAsia="微软雅黑" w:hAnsi="Times New Roman"/>
      <w:b/>
      <w:szCs w:val="22"/>
    </w:rPr>
  </w:style>
  <w:style w:type="paragraph" w:customStyle="1" w:styleId="Style10">
    <w:name w:val="Style1"/>
    <w:basedOn w:val="Normal"/>
    <w:link w:val="Style1Char"/>
    <w:qFormat/>
    <w:pPr>
      <w:widowControl/>
      <w:spacing w:after="180" w:line="288" w:lineRule="auto"/>
      <w:ind w:firstLine="360"/>
    </w:pPr>
    <w:rPr>
      <w:rFonts w:eastAsia="Malgun Gothic" w:cs="Batang"/>
      <w:szCs w:val="20"/>
      <w:lang w:val="en-GB" w:eastAsia="en-US"/>
    </w:rPr>
  </w:style>
  <w:style w:type="character" w:customStyle="1" w:styleId="Style1Char">
    <w:name w:val="Style1 Char"/>
    <w:link w:val="Style10"/>
    <w:qFormat/>
    <w:rPr>
      <w:rFonts w:ascii="Times New Roman" w:eastAsia="Malgun Gothic" w:hAnsi="Times New Roman"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line="259" w:lineRule="auto"/>
    </w:pPr>
    <w:rPr>
      <w:rFonts w:ascii="Times New Roman" w:hAnsi="Times New Roman"/>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Normal"/>
    <w:qFormat/>
    <w:pPr>
      <w:widowControl/>
      <w:spacing w:after="200" w:line="276" w:lineRule="auto"/>
      <w:jc w:val="left"/>
    </w:pPr>
    <w:rPr>
      <w:rFonts w:eastAsia="t" w:cs="Times New Roman"/>
      <w:bCs/>
      <w:i/>
      <w:iCs/>
    </w:rPr>
  </w:style>
  <w:style w:type="paragraph" w:customStyle="1" w:styleId="20">
    <w:name w:val="列出段落2"/>
    <w:basedOn w:val="Normal"/>
    <w:link w:val="ListParagraphChar"/>
    <w:uiPriority w:val="34"/>
    <w:qFormat/>
    <w:pPr>
      <w:widowControl/>
      <w:spacing w:after="200" w:line="276" w:lineRule="auto"/>
      <w:ind w:firstLineChars="200" w:firstLine="420"/>
      <w:jc w:val="left"/>
    </w:pPr>
    <w:rPr>
      <w:rFonts w:eastAsia="t" w:cs="Times New Roman"/>
    </w:rPr>
  </w:style>
  <w:style w:type="character" w:customStyle="1" w:styleId="ListParagraphChar">
    <w:name w:val="List Paragraph Char"/>
    <w:basedOn w:val="DefaultParagraphFont"/>
    <w:link w:val="20"/>
    <w:uiPriority w:val="34"/>
    <w:qFormat/>
    <w:locked/>
    <w:rPr>
      <w:rFonts w:ascii="Times New Roman" w:eastAsia="t" w:hAnsi="Times New Roman"/>
      <w:szCs w:val="22"/>
    </w:rPr>
  </w:style>
  <w:style w:type="paragraph" w:customStyle="1" w:styleId="17">
    <w:name w:val="普通(网站)1"/>
    <w:basedOn w:val="Normal"/>
    <w:semiHidden/>
    <w:qFormat/>
    <w:pPr>
      <w:widowControl/>
      <w:spacing w:before="100" w:beforeAutospacing="1" w:after="100" w:afterAutospacing="1"/>
      <w:jc w:val="left"/>
    </w:pPr>
    <w:rPr>
      <w:rFonts w:eastAsia="Calibri" w:cs="Times New Roman"/>
      <w:szCs w:val="24"/>
    </w:rPr>
  </w:style>
  <w:style w:type="table" w:customStyle="1" w:styleId="18">
    <w:name w:val="普通表格1"/>
    <w:semiHidden/>
    <w:qFormat/>
    <w:rPr>
      <w:rFonts w:ascii="Times New Roman" w:eastAsia="Times New Roman" w:hAnsi="Times New Roman"/>
    </w:rPr>
    <w:tblPr>
      <w:tblCellMar>
        <w:top w:w="0" w:type="dxa"/>
        <w:left w:w="108" w:type="dxa"/>
        <w:bottom w:w="0" w:type="dxa"/>
        <w:right w:w="108" w:type="dxa"/>
      </w:tblCellMar>
    </w:tblPr>
  </w:style>
  <w:style w:type="paragraph" w:customStyle="1" w:styleId="4">
    <w:name w:val="正文4"/>
    <w:qFormat/>
    <w:pPr>
      <w:spacing w:before="100" w:beforeAutospacing="1" w:after="180" w:line="259" w:lineRule="auto"/>
    </w:pPr>
    <w:rPr>
      <w:rFonts w:ascii="Times New Roman" w:hAnsi="Times New Roman"/>
      <w:sz w:val="24"/>
      <w:szCs w:val="24"/>
    </w:rPr>
  </w:style>
  <w:style w:type="paragraph" w:customStyle="1" w:styleId="Revision1">
    <w:name w:val="Revision1"/>
    <w:hidden/>
    <w:uiPriority w:val="99"/>
    <w:semiHidden/>
    <w:qFormat/>
    <w:pPr>
      <w:spacing w:after="160" w:line="259" w:lineRule="auto"/>
    </w:pPr>
    <w:rPr>
      <w:rFonts w:ascii="Times New Roman" w:eastAsia="t" w:hAnsi="Times New Roman"/>
      <w:szCs w:val="22"/>
    </w:rPr>
  </w:style>
  <w:style w:type="character" w:customStyle="1" w:styleId="msoins0">
    <w:name w:val="msoins"/>
    <w:qFormat/>
  </w:style>
  <w:style w:type="paragraph" w:customStyle="1" w:styleId="Agreement">
    <w:name w:val="Agreement"/>
    <w:basedOn w:val="Normal"/>
    <w:next w:val="Doc-text2"/>
    <w:uiPriority w:val="99"/>
    <w:qFormat/>
    <w:pPr>
      <w:widowControl/>
      <w:numPr>
        <w:numId w:val="5"/>
      </w:numPr>
      <w:spacing w:before="60" w:line="276" w:lineRule="auto"/>
      <w:jc w:val="left"/>
    </w:pPr>
    <w:rPr>
      <w:rFonts w:ascii="Arial" w:eastAsia="t" w:hAnsi="Arial" w:cs="Times New Roman"/>
      <w:b/>
      <w:szCs w:val="24"/>
      <w:lang w:eastAsia="en-GB"/>
    </w:rPr>
  </w:style>
  <w:style w:type="character" w:customStyle="1" w:styleId="xxxapple-converted-space">
    <w:name w:val="x_xxapple-converted-space"/>
    <w:basedOn w:val="DefaultParagraphFont"/>
    <w:qFormat/>
  </w:style>
  <w:style w:type="paragraph" w:customStyle="1" w:styleId="textintend1">
    <w:name w:val="text intend 1"/>
    <w:basedOn w:val="text"/>
    <w:qFormat/>
    <w:pPr>
      <w:widowControl/>
      <w:numPr>
        <w:numId w:val="6"/>
      </w:numPr>
      <w:tabs>
        <w:tab w:val="clear" w:pos="992"/>
      </w:tabs>
      <w:spacing w:after="120"/>
      <w:ind w:left="0" w:firstLine="0"/>
    </w:pPr>
    <w:rPr>
      <w:rFonts w:eastAsia="MS Mincho"/>
      <w:lang w:val="en-US"/>
    </w:rPr>
  </w:style>
  <w:style w:type="paragraph" w:customStyle="1" w:styleId="xxxmsonormal">
    <w:name w:val="x_xxmsonormal"/>
    <w:basedOn w:val="Normal"/>
    <w:uiPriority w:val="99"/>
    <w:qFormat/>
    <w:pPr>
      <w:widowControl/>
      <w:spacing w:after="200" w:line="276" w:lineRule="auto"/>
      <w:jc w:val="left"/>
    </w:pPr>
    <w:rPr>
      <w:rFonts w:eastAsia="Malgun Gothic" w:cs="Times New Roman"/>
      <w:lang w:eastAsia="ko-KR"/>
    </w:rPr>
  </w:style>
  <w:style w:type="paragraph" w:customStyle="1" w:styleId="19">
    <w:name w:val="列表段落1"/>
    <w:basedOn w:val="Normal"/>
    <w:qFormat/>
    <w:pPr>
      <w:widowControl/>
      <w:autoSpaceDE w:val="0"/>
      <w:autoSpaceDN w:val="0"/>
      <w:adjustRightInd w:val="0"/>
      <w:snapToGrid w:val="0"/>
      <w:spacing w:before="100" w:beforeAutospacing="1" w:after="120"/>
      <w:ind w:firstLineChars="200" w:firstLine="420"/>
    </w:pPr>
    <w:rPr>
      <w:rFonts w:cs="Times New Roman"/>
    </w:rPr>
  </w:style>
  <w:style w:type="paragraph" w:customStyle="1" w:styleId="Style124">
    <w:name w:val="_Style 124"/>
    <w:basedOn w:val="Normal"/>
    <w:next w:val="ListParagraph"/>
    <w:uiPriority w:val="34"/>
    <w:qFormat/>
    <w:pPr>
      <w:widowControl/>
      <w:overflowPunct w:val="0"/>
      <w:autoSpaceDE w:val="0"/>
      <w:autoSpaceDN w:val="0"/>
      <w:adjustRightInd w:val="0"/>
      <w:spacing w:after="180"/>
      <w:ind w:firstLineChars="200" w:firstLine="420"/>
      <w:jc w:val="left"/>
      <w:textAlignment w:val="baseline"/>
    </w:pPr>
    <w:rPr>
      <w:rFonts w:cs="Times New Roman"/>
      <w:szCs w:val="20"/>
      <w:lang w:val="en-GB" w:eastAsia="ja-JP"/>
    </w:rPr>
  </w:style>
  <w:style w:type="paragraph" w:customStyle="1" w:styleId="enumlev1">
    <w:name w:val="enumlev1"/>
    <w:basedOn w:val="Normal"/>
    <w:link w:val="enumlev1Char"/>
    <w:qFormat/>
    <w:pPr>
      <w:widowControl/>
      <w:tabs>
        <w:tab w:val="left" w:pos="1134"/>
        <w:tab w:val="left" w:pos="1871"/>
        <w:tab w:val="left" w:pos="2608"/>
        <w:tab w:val="left" w:pos="3345"/>
      </w:tabs>
      <w:overflowPunct w:val="0"/>
      <w:autoSpaceDE w:val="0"/>
      <w:autoSpaceDN w:val="0"/>
      <w:adjustRightInd w:val="0"/>
      <w:spacing w:before="80"/>
      <w:ind w:left="1134" w:hanging="1134"/>
      <w:jc w:val="left"/>
      <w:textAlignment w:val="baseline"/>
    </w:pPr>
    <w:rPr>
      <w:rFonts w:cs="Times New Roman"/>
      <w:szCs w:val="20"/>
      <w:lang w:val="en-GB" w:eastAsia="en-US"/>
    </w:rPr>
  </w:style>
  <w:style w:type="character" w:customStyle="1" w:styleId="enumlev1Char">
    <w:name w:val="enumlev1 Char"/>
    <w:basedOn w:val="DefaultParagraphFont"/>
    <w:link w:val="enumlev1"/>
    <w:qFormat/>
    <w:rPr>
      <w:rFonts w:ascii="Times New Roman" w:eastAsiaTheme="minorEastAsia" w:hAnsi="Times New Roman"/>
      <w:sz w:val="24"/>
      <w:lang w:val="en-GB" w:eastAsia="en-US"/>
    </w:rPr>
  </w:style>
  <w:style w:type="character" w:customStyle="1" w:styleId="150">
    <w:name w:val="15"/>
    <w:basedOn w:val="DefaultParagraphFont"/>
    <w:qFormat/>
    <w:rPr>
      <w:rFonts w:ascii="Times New Roman" w:hAnsi="Times New Roman" w:cs="Times New Roman" w:hint="default"/>
    </w:rPr>
  </w:style>
  <w:style w:type="paragraph" w:customStyle="1" w:styleId="Equation">
    <w:name w:val="Equation"/>
    <w:basedOn w:val="Normal"/>
    <w:link w:val="EquationeqChar"/>
    <w:qFormat/>
    <w:pPr>
      <w:widowControl/>
      <w:tabs>
        <w:tab w:val="left" w:pos="1134"/>
        <w:tab w:val="center" w:pos="4820"/>
        <w:tab w:val="right" w:pos="9639"/>
      </w:tabs>
      <w:overflowPunct w:val="0"/>
      <w:autoSpaceDE w:val="0"/>
      <w:autoSpaceDN w:val="0"/>
      <w:adjustRightInd w:val="0"/>
      <w:spacing w:before="120"/>
      <w:jc w:val="left"/>
      <w:textAlignment w:val="baseline"/>
    </w:pPr>
    <w:rPr>
      <w:rFonts w:cs="Times New Roman"/>
      <w:szCs w:val="20"/>
      <w:lang w:val="en-GB" w:eastAsia="en-US"/>
    </w:rPr>
  </w:style>
  <w:style w:type="character" w:customStyle="1" w:styleId="EquationeqChar">
    <w:name w:val="Equation.eq Char"/>
    <w:basedOn w:val="DefaultParagraphFont"/>
    <w:link w:val="Equation"/>
    <w:qFormat/>
    <w:locked/>
    <w:rPr>
      <w:rFonts w:ascii="Times New Roman" w:eastAsiaTheme="minorEastAsia" w:hAnsi="Times New Roman"/>
      <w:sz w:val="24"/>
      <w:lang w:val="en-GB" w:eastAsia="en-US"/>
    </w:rPr>
  </w:style>
  <w:style w:type="paragraph" w:customStyle="1" w:styleId="enumlev2">
    <w:name w:val="enumlev2"/>
    <w:basedOn w:val="enumlev1"/>
    <w:qFormat/>
    <w:pPr>
      <w:tabs>
        <w:tab w:val="clear" w:pos="1134"/>
        <w:tab w:val="clear" w:pos="1871"/>
        <w:tab w:val="clear" w:pos="2608"/>
        <w:tab w:val="clear" w:pos="3345"/>
      </w:tabs>
      <w:spacing w:after="100" w:afterAutospacing="1"/>
      <w:ind w:left="1871" w:hanging="737"/>
    </w:pPr>
    <w:rPr>
      <w:szCs w:val="24"/>
      <w:lang w:val="en-US" w:eastAsia="zh-CN"/>
    </w:rPr>
  </w:style>
  <w:style w:type="paragraph" w:customStyle="1" w:styleId="5">
    <w:name w:val="正文5"/>
    <w:qFormat/>
    <w:pPr>
      <w:jc w:val="both"/>
    </w:pPr>
    <w:rPr>
      <w:rFonts w:ascii="Times New Roman" w:hAnsi="Times New Roman"/>
      <w:kern w:val="2"/>
      <w:sz w:val="21"/>
      <w:szCs w:val="21"/>
    </w:rPr>
  </w:style>
  <w:style w:type="paragraph" w:customStyle="1" w:styleId="21">
    <w:name w:val="修订2"/>
    <w:hidden/>
    <w:uiPriority w:val="99"/>
    <w:semiHidden/>
    <w:qFormat/>
    <w:rPr>
      <w:rFonts w:ascii="Times New Roman" w:eastAsia="t" w:hAnsi="Times New Roman"/>
      <w:szCs w:val="22"/>
    </w:rPr>
  </w:style>
  <w:style w:type="paragraph" w:customStyle="1" w:styleId="EditorsNote0">
    <w:name w:val="EditorsNote"/>
    <w:basedOn w:val="Normal"/>
    <w:qFormat/>
    <w:pPr>
      <w:widowControl/>
      <w:tabs>
        <w:tab w:val="left" w:pos="1134"/>
        <w:tab w:val="left" w:pos="1871"/>
        <w:tab w:val="left" w:pos="2268"/>
      </w:tabs>
      <w:spacing w:before="240" w:after="240" w:line="276" w:lineRule="auto"/>
      <w:jc w:val="left"/>
    </w:pPr>
    <w:rPr>
      <w:rFonts w:eastAsia="t" w:cs="Times New Roman"/>
      <w:i/>
      <w:iCs/>
    </w:rPr>
  </w:style>
  <w:style w:type="paragraph" w:customStyle="1" w:styleId="Headingb">
    <w:name w:val="Heading_b"/>
    <w:basedOn w:val="Normal"/>
    <w:next w:val="Normal"/>
    <w:qFormat/>
    <w:pPr>
      <w:keepNext/>
      <w:keepLines/>
      <w:widowControl/>
      <w:tabs>
        <w:tab w:val="left" w:pos="1134"/>
        <w:tab w:val="left" w:pos="1871"/>
        <w:tab w:val="left" w:pos="2268"/>
      </w:tabs>
      <w:spacing w:before="160" w:after="200" w:line="276" w:lineRule="auto"/>
      <w:jc w:val="left"/>
    </w:pPr>
    <w:rPr>
      <w:rFonts w:ascii="Times New Roman Bold" w:eastAsia="t" w:hAnsi="Times New Roman Bold" w:cs="Times New Roman Bold"/>
      <w:b/>
    </w:rPr>
  </w:style>
  <w:style w:type="paragraph" w:customStyle="1" w:styleId="6">
    <w:name w:val="正文6"/>
    <w:qFormat/>
    <w:pPr>
      <w:jc w:val="both"/>
    </w:pPr>
    <w:rPr>
      <w:rFonts w:ascii="Arial" w:hAnsi="Arial" w:cs="Arial"/>
      <w:kern w:val="2"/>
      <w:sz w:val="21"/>
      <w:szCs w:val="21"/>
    </w:rPr>
  </w:style>
  <w:style w:type="character" w:customStyle="1" w:styleId="NOChar1">
    <w:name w:val="NO Char1"/>
    <w:qFormat/>
    <w:rPr>
      <w:rFonts w:eastAsia="t"/>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hyperlink" Target="https://doi.org/10.1631/FITEE.2400379"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cid:image005.png@01D1B807.4DDB8910"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184102.A25420639\Desktop\LinkBudget_real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000" b="1" i="0" u="none" strike="noStrike" kern="1200" baseline="0">
                <a:solidFill>
                  <a:schemeClr val="tx1"/>
                </a:solidFill>
                <a:latin typeface="Times New Roman" panose="02020603050405020304" charset="0"/>
                <a:ea typeface="+mn-ea"/>
                <a:cs typeface="Times New Roman" panose="02020603050405020304" charset="0"/>
              </a:defRPr>
            </a:pPr>
            <a:r>
              <a:rPr lang="en-US" sz="1000"/>
              <a:t>Distance - UL Throughput</a:t>
            </a:r>
          </a:p>
        </c:rich>
      </c:tx>
      <c:overlay val="0"/>
    </c:title>
    <c:autoTitleDeleted val="0"/>
    <c:plotArea>
      <c:layout/>
      <c:lineChart>
        <c:grouping val="standard"/>
        <c:varyColors val="0"/>
        <c:ser>
          <c:idx val="0"/>
          <c:order val="0"/>
          <c:tx>
            <c:strRef>
              <c:f>"6.9G 4T256R"</c:f>
              <c:strCache>
                <c:ptCount val="1"/>
                <c:pt idx="0">
                  <c:v>6.9G 4T256R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[LinkBudget_real3.xlsx]UL!$B$2:$B$42</c:f>
              <c:numCache>
                <c:formatCode>General</c:formatCode>
                <c:ptCount val="41"/>
                <c:pt idx="0">
                  <c:v>8.4527999999999999</c:v>
                </c:pt>
                <c:pt idx="1">
                  <c:v>5.5343999999999998</c:v>
                </c:pt>
                <c:pt idx="2">
                  <c:v>4.2240000000000002</c:v>
                </c:pt>
                <c:pt idx="3">
                  <c:v>2.7648000000000001</c:v>
                </c:pt>
                <c:pt idx="4">
                  <c:v>2.0975999999999999</c:v>
                </c:pt>
                <c:pt idx="5">
                  <c:v>1.6752</c:v>
                </c:pt>
                <c:pt idx="6">
                  <c:v>1.4448000000000001</c:v>
                </c:pt>
                <c:pt idx="7">
                  <c:v>1.0416000000000001</c:v>
                </c:pt>
                <c:pt idx="8">
                  <c:v>0.84960000000000002</c:v>
                </c:pt>
                <c:pt idx="9">
                  <c:v>0.67679999999999996</c:v>
                </c:pt>
                <c:pt idx="10">
                  <c:v>0.53280000000000005</c:v>
                </c:pt>
                <c:pt idx="11">
                  <c:v>0.4224</c:v>
                </c:pt>
                <c:pt idx="12">
                  <c:v>0.33119999999999999</c:v>
                </c:pt>
                <c:pt idx="13">
                  <c:v>0.33119999999999999</c:v>
                </c:pt>
                <c:pt idx="14">
                  <c:v>0.25919999999999999</c:v>
                </c:pt>
                <c:pt idx="15">
                  <c:v>0.2112</c:v>
                </c:pt>
                <c:pt idx="16">
                  <c:v>0.2112</c:v>
                </c:pt>
                <c:pt idx="17">
                  <c:v>0.16320000000000001</c:v>
                </c:pt>
                <c:pt idx="18">
                  <c:v>0.13439999999999999</c:v>
                </c:pt>
                <c:pt idx="19">
                  <c:v>0.13439999999999999</c:v>
                </c:pt>
                <c:pt idx="20">
                  <c:v>0.1008</c:v>
                </c:pt>
                <c:pt idx="21">
                  <c:v>0.1008</c:v>
                </c:pt>
                <c:pt idx="22">
                  <c:v>7.1999999999999995E-2</c:v>
                </c:pt>
                <c:pt idx="23">
                  <c:v>7.1999999999999995E-2</c:v>
                </c:pt>
                <c:pt idx="24">
                  <c:v>6.2399999999999997E-2</c:v>
                </c:pt>
                <c:pt idx="25">
                  <c:v>6.2399999999999997E-2</c:v>
                </c:pt>
                <c:pt idx="26">
                  <c:v>4.8000000000000001E-2</c:v>
                </c:pt>
                <c:pt idx="27">
                  <c:v>4.8000000000000001E-2</c:v>
                </c:pt>
                <c:pt idx="28">
                  <c:v>2.8799999999999999E-2</c:v>
                </c:pt>
                <c:pt idx="29">
                  <c:v>2.8799999999999999E-2</c:v>
                </c:pt>
                <c:pt idx="30">
                  <c:v>2.8799999999999999E-2</c:v>
                </c:pt>
                <c:pt idx="31">
                  <c:v>2.8799999999999999E-2</c:v>
                </c:pt>
                <c:pt idx="32">
                  <c:v>1.9199999999999998E-2</c:v>
                </c:pt>
                <c:pt idx="33">
                  <c:v>1.9199999999999998E-2</c:v>
                </c:pt>
                <c:pt idx="34">
                  <c:v>1.9199999999999998E-2</c:v>
                </c:pt>
                <c:pt idx="35">
                  <c:v>0</c:v>
                </c:pt>
                <c:pt idx="36">
                  <c:v>0</c:v>
                </c:pt>
                <c:pt idx="37">
                  <c:v>0</c:v>
                </c:pt>
                <c:pt idx="38">
                  <c:v>0</c:v>
                </c:pt>
                <c:pt idx="39">
                  <c:v>0</c:v>
                </c:pt>
                <c:pt idx="40">
                  <c:v>0</c:v>
                </c:pt>
              </c:numCache>
            </c:numRef>
          </c:val>
          <c:smooth val="0"/>
          <c:extLst>
            <c:ext xmlns:c16="http://schemas.microsoft.com/office/drawing/2014/chart" uri="{C3380CC4-5D6E-409C-BE32-E72D297353CC}">
              <c16:uniqueId val="{00000000-238D-4D6F-8D38-CC7BE69264D2}"/>
            </c:ext>
          </c:extLst>
        </c:ser>
        <c:ser>
          <c:idx val="1"/>
          <c:order val="1"/>
          <c:tx>
            <c:strRef>
              <c:f>"6.9G 2T256R"</c:f>
              <c:strCache>
                <c:ptCount val="1"/>
                <c:pt idx="0">
                  <c:v>6.9G 2T256R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[LinkBudget_real3.xlsx]UL!$E$2:$E$42</c:f>
              <c:numCache>
                <c:formatCode>General</c:formatCode>
                <c:ptCount val="41"/>
                <c:pt idx="0">
                  <c:v>5.5343999999999998</c:v>
                </c:pt>
                <c:pt idx="1">
                  <c:v>3.3024</c:v>
                </c:pt>
                <c:pt idx="2">
                  <c:v>2.7648000000000001</c:v>
                </c:pt>
                <c:pt idx="3">
                  <c:v>1.6752</c:v>
                </c:pt>
                <c:pt idx="4">
                  <c:v>1.4448000000000001</c:v>
                </c:pt>
                <c:pt idx="5">
                  <c:v>1.0416000000000001</c:v>
                </c:pt>
                <c:pt idx="6">
                  <c:v>0.84960000000000002</c:v>
                </c:pt>
                <c:pt idx="7">
                  <c:v>0.67679999999999996</c:v>
                </c:pt>
                <c:pt idx="8">
                  <c:v>0.53280000000000005</c:v>
                </c:pt>
                <c:pt idx="9">
                  <c:v>0.4224</c:v>
                </c:pt>
                <c:pt idx="10">
                  <c:v>0.33119999999999999</c:v>
                </c:pt>
                <c:pt idx="11">
                  <c:v>0.25919999999999999</c:v>
                </c:pt>
                <c:pt idx="12">
                  <c:v>0.2112</c:v>
                </c:pt>
                <c:pt idx="13">
                  <c:v>0.2112</c:v>
                </c:pt>
                <c:pt idx="14">
                  <c:v>0.16320000000000001</c:v>
                </c:pt>
                <c:pt idx="15">
                  <c:v>0.13439999999999999</c:v>
                </c:pt>
                <c:pt idx="16">
                  <c:v>0.13439999999999999</c:v>
                </c:pt>
                <c:pt idx="17">
                  <c:v>0.1008</c:v>
                </c:pt>
                <c:pt idx="18">
                  <c:v>7.1999999999999995E-2</c:v>
                </c:pt>
                <c:pt idx="19">
                  <c:v>7.1999999999999995E-2</c:v>
                </c:pt>
                <c:pt idx="20">
                  <c:v>6.2399999999999997E-2</c:v>
                </c:pt>
                <c:pt idx="21">
                  <c:v>6.2399999999999997E-2</c:v>
                </c:pt>
                <c:pt idx="22">
                  <c:v>4.8000000000000001E-2</c:v>
                </c:pt>
                <c:pt idx="23">
                  <c:v>4.8000000000000001E-2</c:v>
                </c:pt>
                <c:pt idx="24">
                  <c:v>2.8799999999999999E-2</c:v>
                </c:pt>
                <c:pt idx="25">
                  <c:v>2.8799999999999999E-2</c:v>
                </c:pt>
                <c:pt idx="26">
                  <c:v>2.8799999999999999E-2</c:v>
                </c:pt>
                <c:pt idx="27">
                  <c:v>2.8799999999999999E-2</c:v>
                </c:pt>
                <c:pt idx="28">
                  <c:v>1.9199999999999998E-2</c:v>
                </c:pt>
                <c:pt idx="29">
                  <c:v>1.9199999999999998E-2</c:v>
                </c:pt>
                <c:pt idx="30">
                  <c:v>0</c:v>
                </c:pt>
                <c:pt idx="31">
                  <c:v>0</c:v>
                </c:pt>
                <c:pt idx="32">
                  <c:v>0</c:v>
                </c:pt>
                <c:pt idx="33">
                  <c:v>0</c:v>
                </c:pt>
                <c:pt idx="34">
                  <c:v>0</c:v>
                </c:pt>
                <c:pt idx="35">
                  <c:v>0</c:v>
                </c:pt>
                <c:pt idx="36">
                  <c:v>0</c:v>
                </c:pt>
                <c:pt idx="37">
                  <c:v>0</c:v>
                </c:pt>
                <c:pt idx="38">
                  <c:v>0</c:v>
                </c:pt>
                <c:pt idx="39">
                  <c:v>0</c:v>
                </c:pt>
                <c:pt idx="40">
                  <c:v>0</c:v>
                </c:pt>
              </c:numCache>
            </c:numRef>
          </c:val>
          <c:smooth val="0"/>
          <c:extLst>
            <c:ext xmlns:c16="http://schemas.microsoft.com/office/drawing/2014/chart" uri="{C3380CC4-5D6E-409C-BE32-E72D297353CC}">
              <c16:uniqueId val="{00000001-238D-4D6F-8D38-CC7BE69264D2}"/>
            </c:ext>
          </c:extLst>
        </c:ser>
        <c:ser>
          <c:idx val="2"/>
          <c:order val="2"/>
          <c:tx>
            <c:strRef>
              <c:f>"3.5G 1T64R"</c:f>
              <c:strCache>
                <c:ptCount val="1"/>
                <c:pt idx="0">
                  <c:v>3.5G 1T64R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[LinkBudget_real3.xlsx]UL!$H$2:$H$42</c:f>
              <c:numCache>
                <c:formatCode>General</c:formatCode>
                <c:ptCount val="41"/>
                <c:pt idx="0">
                  <c:v>25.819199999999999</c:v>
                </c:pt>
                <c:pt idx="1">
                  <c:v>16.9008</c:v>
                </c:pt>
                <c:pt idx="2">
                  <c:v>14.1408</c:v>
                </c:pt>
                <c:pt idx="3">
                  <c:v>9.8352000000000004</c:v>
                </c:pt>
                <c:pt idx="4">
                  <c:v>7.8384</c:v>
                </c:pt>
                <c:pt idx="5">
                  <c:v>6.3023999999999996</c:v>
                </c:pt>
                <c:pt idx="6">
                  <c:v>4.9151999999999996</c:v>
                </c:pt>
                <c:pt idx="7">
                  <c:v>3.9167999999999998</c:v>
                </c:pt>
                <c:pt idx="8">
                  <c:v>3.0720000000000001</c:v>
                </c:pt>
                <c:pt idx="9">
                  <c:v>2.4575999999999998</c:v>
                </c:pt>
                <c:pt idx="10">
                  <c:v>1.8624000000000001</c:v>
                </c:pt>
                <c:pt idx="11">
                  <c:v>1.56</c:v>
                </c:pt>
                <c:pt idx="12">
                  <c:v>1.2527999999999999</c:v>
                </c:pt>
                <c:pt idx="13">
                  <c:v>1.2527999999999999</c:v>
                </c:pt>
                <c:pt idx="14">
                  <c:v>0.96479999999999999</c:v>
                </c:pt>
                <c:pt idx="15">
                  <c:v>0.79200000000000004</c:v>
                </c:pt>
                <c:pt idx="16">
                  <c:v>0.61919999999999997</c:v>
                </c:pt>
                <c:pt idx="17">
                  <c:v>0.61919999999999997</c:v>
                </c:pt>
                <c:pt idx="18">
                  <c:v>0.48480000000000001</c:v>
                </c:pt>
                <c:pt idx="19">
                  <c:v>0.48480000000000001</c:v>
                </c:pt>
                <c:pt idx="20">
                  <c:v>0.33119999999999999</c:v>
                </c:pt>
                <c:pt idx="21">
                  <c:v>0.31680000000000003</c:v>
                </c:pt>
                <c:pt idx="22">
                  <c:v>0.31680000000000003</c:v>
                </c:pt>
                <c:pt idx="23">
                  <c:v>0.2112</c:v>
                </c:pt>
                <c:pt idx="24">
                  <c:v>0.2112</c:v>
                </c:pt>
                <c:pt idx="25">
                  <c:v>0.16320000000000001</c:v>
                </c:pt>
                <c:pt idx="26">
                  <c:v>0.16320000000000001</c:v>
                </c:pt>
                <c:pt idx="27">
                  <c:v>0.15359999999999999</c:v>
                </c:pt>
                <c:pt idx="28">
                  <c:v>0.15359999999999999</c:v>
                </c:pt>
                <c:pt idx="29">
                  <c:v>0.15359999999999999</c:v>
                </c:pt>
                <c:pt idx="30">
                  <c:v>0.1008</c:v>
                </c:pt>
                <c:pt idx="31">
                  <c:v>0.1008</c:v>
                </c:pt>
                <c:pt idx="32">
                  <c:v>7.6799999999999993E-2</c:v>
                </c:pt>
                <c:pt idx="33">
                  <c:v>7.6799999999999993E-2</c:v>
                </c:pt>
                <c:pt idx="34">
                  <c:v>7.6799999999999993E-2</c:v>
                </c:pt>
                <c:pt idx="35">
                  <c:v>6.2399999999999997E-2</c:v>
                </c:pt>
                <c:pt idx="36">
                  <c:v>6.2399999999999997E-2</c:v>
                </c:pt>
                <c:pt idx="37">
                  <c:v>4.8000000000000001E-2</c:v>
                </c:pt>
                <c:pt idx="38">
                  <c:v>4.8000000000000001E-2</c:v>
                </c:pt>
                <c:pt idx="39">
                  <c:v>4.8000000000000001E-2</c:v>
                </c:pt>
                <c:pt idx="40">
                  <c:v>3.8399999999999997E-2</c:v>
                </c:pt>
              </c:numCache>
            </c:numRef>
          </c:val>
          <c:smooth val="0"/>
          <c:extLst>
            <c:ext xmlns:c16="http://schemas.microsoft.com/office/drawing/2014/chart" uri="{C3380CC4-5D6E-409C-BE32-E72D297353CC}">
              <c16:uniqueId val="{00000002-238D-4D6F-8D38-CC7BE69264D2}"/>
            </c:ext>
          </c:extLst>
        </c:ser>
        <c:ser>
          <c:idx val="3"/>
          <c:order val="3"/>
          <c:tx>
            <c:strRef>
              <c:f>"2.6G 1T64R"</c:f>
              <c:strCache>
                <c:ptCount val="1"/>
                <c:pt idx="0">
                  <c:v>2.6G 1T64R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[LinkBudget_real3.xlsx]UL!$K$2:$K$42</c:f>
              <c:numCache>
                <c:formatCode>General</c:formatCode>
                <c:ptCount val="41"/>
                <c:pt idx="0">
                  <c:v>39.345599999999997</c:v>
                </c:pt>
                <c:pt idx="1">
                  <c:v>34.425600000000003</c:v>
                </c:pt>
                <c:pt idx="2">
                  <c:v>27.662400000000002</c:v>
                </c:pt>
                <c:pt idx="3">
                  <c:v>22.137599999999999</c:v>
                </c:pt>
                <c:pt idx="4">
                  <c:v>18.436800000000002</c:v>
                </c:pt>
                <c:pt idx="5">
                  <c:v>12.9024</c:v>
                </c:pt>
                <c:pt idx="6">
                  <c:v>10.4544</c:v>
                </c:pt>
                <c:pt idx="7">
                  <c:v>8.2992000000000008</c:v>
                </c:pt>
                <c:pt idx="8">
                  <c:v>6.4560000000000004</c:v>
                </c:pt>
                <c:pt idx="9">
                  <c:v>5.2271999999999998</c:v>
                </c:pt>
                <c:pt idx="10">
                  <c:v>4.1471999999999998</c:v>
                </c:pt>
                <c:pt idx="11">
                  <c:v>4.1471999999999998</c:v>
                </c:pt>
                <c:pt idx="12">
                  <c:v>3.3024</c:v>
                </c:pt>
                <c:pt idx="13">
                  <c:v>2.6112000000000002</c:v>
                </c:pt>
                <c:pt idx="14">
                  <c:v>2.0975999999999999</c:v>
                </c:pt>
                <c:pt idx="15">
                  <c:v>2.0975999999999999</c:v>
                </c:pt>
                <c:pt idx="16">
                  <c:v>1.6752</c:v>
                </c:pt>
                <c:pt idx="17">
                  <c:v>1.2911999999999999</c:v>
                </c:pt>
                <c:pt idx="18">
                  <c:v>1.2911999999999999</c:v>
                </c:pt>
                <c:pt idx="19">
                  <c:v>1.0416000000000001</c:v>
                </c:pt>
                <c:pt idx="20">
                  <c:v>1.0416000000000001</c:v>
                </c:pt>
                <c:pt idx="21">
                  <c:v>0.84960000000000002</c:v>
                </c:pt>
                <c:pt idx="22">
                  <c:v>0.84960000000000002</c:v>
                </c:pt>
                <c:pt idx="23">
                  <c:v>0.61919999999999997</c:v>
                </c:pt>
                <c:pt idx="24">
                  <c:v>0.53280000000000005</c:v>
                </c:pt>
                <c:pt idx="25">
                  <c:v>0.53280000000000005</c:v>
                </c:pt>
                <c:pt idx="26">
                  <c:v>0.53280000000000005</c:v>
                </c:pt>
                <c:pt idx="27">
                  <c:v>0.4224</c:v>
                </c:pt>
                <c:pt idx="28">
                  <c:v>0.4224</c:v>
                </c:pt>
                <c:pt idx="29">
                  <c:v>0.31680000000000003</c:v>
                </c:pt>
                <c:pt idx="30">
                  <c:v>0.31680000000000003</c:v>
                </c:pt>
                <c:pt idx="31">
                  <c:v>0.25919999999999999</c:v>
                </c:pt>
                <c:pt idx="32">
                  <c:v>0.25919999999999999</c:v>
                </c:pt>
                <c:pt idx="33">
                  <c:v>0.2112</c:v>
                </c:pt>
                <c:pt idx="34">
                  <c:v>0.2112</c:v>
                </c:pt>
                <c:pt idx="35">
                  <c:v>0.2112</c:v>
                </c:pt>
                <c:pt idx="36">
                  <c:v>0.16320000000000001</c:v>
                </c:pt>
                <c:pt idx="37">
                  <c:v>0.16320000000000001</c:v>
                </c:pt>
                <c:pt idx="38">
                  <c:v>0.16320000000000001</c:v>
                </c:pt>
                <c:pt idx="39">
                  <c:v>0.1008</c:v>
                </c:pt>
                <c:pt idx="40">
                  <c:v>0.1008</c:v>
                </c:pt>
              </c:numCache>
            </c:numRef>
          </c:val>
          <c:smooth val="0"/>
          <c:extLst>
            <c:ext xmlns:c16="http://schemas.microsoft.com/office/drawing/2014/chart" uri="{C3380CC4-5D6E-409C-BE32-E72D297353CC}">
              <c16:uniqueId val="{00000003-238D-4D6F-8D38-CC7BE69264D2}"/>
            </c:ext>
          </c:extLst>
        </c:ser>
        <c:ser>
          <c:idx val="4"/>
          <c:order val="4"/>
          <c:tx>
            <c:strRef>
              <c:f>"2.0G 1T4R"</c:f>
              <c:strCache>
                <c:ptCount val="1"/>
                <c:pt idx="0">
                  <c:v>2.0G 1T4R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[LinkBudget_real3.xlsx]UL!$N$2:$N$42</c:f>
              <c:numCache>
                <c:formatCode>General</c:formatCode>
                <c:ptCount val="41"/>
                <c:pt idx="0">
                  <c:v>59.432000000000002</c:v>
                </c:pt>
                <c:pt idx="1">
                  <c:v>50.183999999999997</c:v>
                </c:pt>
                <c:pt idx="2">
                  <c:v>36.896000000000001</c:v>
                </c:pt>
                <c:pt idx="3">
                  <c:v>31.751999999999999</c:v>
                </c:pt>
                <c:pt idx="4">
                  <c:v>27.143999999999998</c:v>
                </c:pt>
                <c:pt idx="5">
                  <c:v>27.143999999999998</c:v>
                </c:pt>
                <c:pt idx="6">
                  <c:v>21.504000000000001</c:v>
                </c:pt>
                <c:pt idx="7">
                  <c:v>16.896000000000001</c:v>
                </c:pt>
                <c:pt idx="8">
                  <c:v>13.832000000000001</c:v>
                </c:pt>
                <c:pt idx="9">
                  <c:v>12.552</c:v>
                </c:pt>
                <c:pt idx="10">
                  <c:v>9.2240000000000002</c:v>
                </c:pt>
                <c:pt idx="11">
                  <c:v>7.8079999999999998</c:v>
                </c:pt>
                <c:pt idx="12">
                  <c:v>6.2720000000000002</c:v>
                </c:pt>
                <c:pt idx="13">
                  <c:v>4.6079999999999997</c:v>
                </c:pt>
                <c:pt idx="14">
                  <c:v>4.6079999999999997</c:v>
                </c:pt>
                <c:pt idx="15">
                  <c:v>3.9039999999999999</c:v>
                </c:pt>
                <c:pt idx="16">
                  <c:v>3.1040000000000001</c:v>
                </c:pt>
                <c:pt idx="17">
                  <c:v>3.1040000000000001</c:v>
                </c:pt>
                <c:pt idx="18">
                  <c:v>2.4079999999999999</c:v>
                </c:pt>
                <c:pt idx="19">
                  <c:v>1.736</c:v>
                </c:pt>
                <c:pt idx="20">
                  <c:v>1.736</c:v>
                </c:pt>
                <c:pt idx="21">
                  <c:v>1.6080000000000001</c:v>
                </c:pt>
                <c:pt idx="22">
                  <c:v>1.6080000000000001</c:v>
                </c:pt>
                <c:pt idx="23">
                  <c:v>1.1279999999999999</c:v>
                </c:pt>
                <c:pt idx="24">
                  <c:v>1.1279999999999999</c:v>
                </c:pt>
                <c:pt idx="25">
                  <c:v>0.88800000000000001</c:v>
                </c:pt>
                <c:pt idx="26">
                  <c:v>0.88800000000000001</c:v>
                </c:pt>
                <c:pt idx="27">
                  <c:v>0.80800000000000005</c:v>
                </c:pt>
                <c:pt idx="28">
                  <c:v>0.80800000000000005</c:v>
                </c:pt>
                <c:pt idx="29">
                  <c:v>0.55200000000000005</c:v>
                </c:pt>
                <c:pt idx="30">
                  <c:v>0.55200000000000005</c:v>
                </c:pt>
                <c:pt idx="31">
                  <c:v>0.55200000000000005</c:v>
                </c:pt>
                <c:pt idx="32">
                  <c:v>0.432</c:v>
                </c:pt>
                <c:pt idx="33">
                  <c:v>0.432</c:v>
                </c:pt>
                <c:pt idx="34">
                  <c:v>0.35199999999999998</c:v>
                </c:pt>
                <c:pt idx="35">
                  <c:v>0.35199999999999998</c:v>
                </c:pt>
                <c:pt idx="36">
                  <c:v>0.35199999999999998</c:v>
                </c:pt>
                <c:pt idx="37">
                  <c:v>0.27200000000000002</c:v>
                </c:pt>
                <c:pt idx="38">
                  <c:v>0.27200000000000002</c:v>
                </c:pt>
                <c:pt idx="39">
                  <c:v>0.27200000000000002</c:v>
                </c:pt>
                <c:pt idx="40">
                  <c:v>0.224</c:v>
                </c:pt>
              </c:numCache>
            </c:numRef>
          </c:val>
          <c:smooth val="0"/>
          <c:extLst>
            <c:ext xmlns:c16="http://schemas.microsoft.com/office/drawing/2014/chart" uri="{C3380CC4-5D6E-409C-BE32-E72D297353CC}">
              <c16:uniqueId val="{00000004-238D-4D6F-8D38-CC7BE69264D2}"/>
            </c:ext>
          </c:extLst>
        </c:ser>
        <c:ser>
          <c:idx val="5"/>
          <c:order val="5"/>
          <c:tx>
            <c:strRef>
              <c:f>"2.0G 1T32R"</c:f>
              <c:strCache>
                <c:ptCount val="1"/>
                <c:pt idx="0">
                  <c:v>2.0G 1T32R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[LinkBudget_real3.xlsx]UL!$Q$2:$Q$42</c:f>
              <c:numCache>
                <c:formatCode>General</c:formatCode>
                <c:ptCount val="41"/>
                <c:pt idx="0">
                  <c:v>69.671999999999997</c:v>
                </c:pt>
                <c:pt idx="1">
                  <c:v>59.432000000000002</c:v>
                </c:pt>
                <c:pt idx="2">
                  <c:v>47.112000000000002</c:v>
                </c:pt>
                <c:pt idx="3">
                  <c:v>39.936</c:v>
                </c:pt>
                <c:pt idx="4">
                  <c:v>34.816000000000003</c:v>
                </c:pt>
                <c:pt idx="5">
                  <c:v>30.728000000000002</c:v>
                </c:pt>
                <c:pt idx="6">
                  <c:v>27.143999999999998</c:v>
                </c:pt>
                <c:pt idx="7">
                  <c:v>25.608000000000001</c:v>
                </c:pt>
                <c:pt idx="8">
                  <c:v>19.968</c:v>
                </c:pt>
                <c:pt idx="9">
                  <c:v>16.135999999999999</c:v>
                </c:pt>
                <c:pt idx="10">
                  <c:v>13.832000000000001</c:v>
                </c:pt>
                <c:pt idx="11">
                  <c:v>11.784000000000001</c:v>
                </c:pt>
                <c:pt idx="12">
                  <c:v>9.2240000000000002</c:v>
                </c:pt>
                <c:pt idx="13">
                  <c:v>7.04</c:v>
                </c:pt>
                <c:pt idx="14">
                  <c:v>7.04</c:v>
                </c:pt>
                <c:pt idx="15">
                  <c:v>5.5039999999999996</c:v>
                </c:pt>
                <c:pt idx="16">
                  <c:v>4.6079999999999997</c:v>
                </c:pt>
                <c:pt idx="17">
                  <c:v>4.6079999999999997</c:v>
                </c:pt>
                <c:pt idx="18">
                  <c:v>3.496</c:v>
                </c:pt>
                <c:pt idx="19">
                  <c:v>2.7919999999999998</c:v>
                </c:pt>
                <c:pt idx="20">
                  <c:v>2.7919999999999998</c:v>
                </c:pt>
                <c:pt idx="21">
                  <c:v>2.4079999999999999</c:v>
                </c:pt>
                <c:pt idx="22">
                  <c:v>2.4079999999999999</c:v>
                </c:pt>
                <c:pt idx="23">
                  <c:v>1.736</c:v>
                </c:pt>
                <c:pt idx="24">
                  <c:v>1.736</c:v>
                </c:pt>
                <c:pt idx="25">
                  <c:v>1.4159999999999999</c:v>
                </c:pt>
                <c:pt idx="26">
                  <c:v>1.4159999999999999</c:v>
                </c:pt>
                <c:pt idx="27">
                  <c:v>1.1279999999999999</c:v>
                </c:pt>
                <c:pt idx="28">
                  <c:v>1.1279999999999999</c:v>
                </c:pt>
                <c:pt idx="29">
                  <c:v>0.88800000000000001</c:v>
                </c:pt>
                <c:pt idx="30">
                  <c:v>0.88800000000000001</c:v>
                </c:pt>
                <c:pt idx="31">
                  <c:v>0.88800000000000001</c:v>
                </c:pt>
                <c:pt idx="32">
                  <c:v>0.70399999999999996</c:v>
                </c:pt>
                <c:pt idx="33">
                  <c:v>0.70399999999999996</c:v>
                </c:pt>
                <c:pt idx="34">
                  <c:v>0.55200000000000005</c:v>
                </c:pt>
                <c:pt idx="35">
                  <c:v>0.55200000000000005</c:v>
                </c:pt>
                <c:pt idx="36">
                  <c:v>0.55200000000000005</c:v>
                </c:pt>
                <c:pt idx="37">
                  <c:v>0.432</c:v>
                </c:pt>
                <c:pt idx="38">
                  <c:v>0.432</c:v>
                </c:pt>
                <c:pt idx="39">
                  <c:v>0.432</c:v>
                </c:pt>
                <c:pt idx="40">
                  <c:v>0.35199999999999998</c:v>
                </c:pt>
              </c:numCache>
            </c:numRef>
          </c:val>
          <c:smooth val="0"/>
          <c:extLst>
            <c:ext xmlns:c16="http://schemas.microsoft.com/office/drawing/2014/chart" uri="{C3380CC4-5D6E-409C-BE32-E72D297353CC}">
              <c16:uniqueId val="{00000005-238D-4D6F-8D38-CC7BE69264D2}"/>
            </c:ext>
          </c:extLst>
        </c:ser>
        <c:dLbls>
          <c:showLegendKey val="0"/>
          <c:showVal val="0"/>
          <c:showCatName val="0"/>
          <c:showSerName val="0"/>
          <c:showPercent val="0"/>
          <c:showBubbleSize val="0"/>
        </c:dLbls>
        <c:smooth val="0"/>
        <c:axId val="50010001"/>
        <c:axId val="50010002"/>
      </c:lineChart>
      <c:catAx>
        <c:axId val="50010001"/>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Times New Roman" panose="02020603050405020304" charset="0"/>
                    <a:ea typeface="+mn-ea"/>
                    <a:cs typeface="Times New Roman" panose="02020603050405020304" charset="0"/>
                  </a:defRPr>
                </a:pPr>
                <a:r>
                  <a:rPr lang="en-US"/>
                  <a:t>Distance  (m)</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50010002"/>
        <c:crosses val="autoZero"/>
        <c:auto val="1"/>
        <c:lblAlgn val="ctr"/>
        <c:lblOffset val="100"/>
        <c:noMultiLvlLbl val="0"/>
      </c:catAx>
      <c:valAx>
        <c:axId val="50010002"/>
        <c:scaling>
          <c:orientation val="minMax"/>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Times New Roman" panose="02020603050405020304" charset="0"/>
                    <a:ea typeface="+mn-ea"/>
                    <a:cs typeface="Times New Roman" panose="02020603050405020304" charset="0"/>
                  </a:defRPr>
                </a:pPr>
                <a:r>
                  <a:rPr lang="en-US"/>
                  <a:t>Throughput</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crossAx val="50010001"/>
        <c:crosses val="autoZero"/>
        <c:crossBetween val="between"/>
      </c:valAx>
    </c:plotArea>
    <c:legend>
      <c:legendPos val="b"/>
      <c:overlay val="0"/>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txPr>
    <a:bodyPr/>
    <a:lstStyle/>
    <a:p>
      <a:pPr>
        <a:defRPr lang="zh-CN">
          <a:latin typeface="Times New Roman" panose="02020603050405020304" charset="0"/>
          <a:cs typeface="Times New Roman" panose="02020603050405020304" charset="0"/>
        </a:defRPr>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Gro21</b:Tag>
    <b:SourceType>ArticleInAPeriodical</b:SourceType>
    <b:Guid>{B1B93861-751D-4035-A600-F7B9D1F4E9CD}</b:Guid>
    <b:Author>
      <b:Author>
        <b:NameList>
          <b:Person>
            <b:Last>Gros</b:Last>
            <b:First>J.</b:First>
            <b:Middle>-B.</b:Middle>
          </b:Person>
        </b:NameList>
      </b:Author>
    </b:Author>
    <b:Title>A Reconfigurable Intelligent Surface at mmWave Based on a Binary Phase Tunable Metasurface</b:Title>
    <b:City>," in IEEE Open Journal of the Communications Society, vol. 2, pp. 1055-1064, 2021.</b:City>
    <b:Year>2021</b:Year>
    <b:PeriodicalTitle>IEEE Open Journal of the Communications Society</b:PeriodicalTitle>
    <b:Pages>1055-1064</b:Pages>
    <b:Volume>2</b:Volume>
    <b:RefOrder>111</b:RefOrder>
  </b:Source>
  <b:Source>
    <b:Tag>RFa22</b:Tag>
    <b:SourceType>ArticleInAPeriodical</b:SourceType>
    <b:Guid>{C45BC539-16D3-41C3-8DAB-AB97BA9D0192}</b:Guid>
    <b:Title>A Prototype of Reconfigurable Intelligent Surface with Continuous Control of the Reflection Phase</b:Title>
    <b:PeriodicalTitle>IEEE Wireless Communications</b:PeriodicalTitle>
    <b:Year>2022</b:Year>
    <b:Month>Feb.</b:Month>
    <b:Pages>70-77</b:Pages>
    <b:Author>
      <b:Author>
        <b:NameList>
          <b:Person>
            <b:Last>Fara</b:Last>
            <b:First>R.</b:First>
          </b:Person>
        </b:NameList>
      </b:Author>
    </b:Author>
    <b:Volume>29</b:Volume>
    <b:Issue>1</b:Issue>
    <b:RefOrder>112</b:RefOrder>
  </b:Source>
  <b:Source>
    <b:Tag>CHu19</b:Tag>
    <b:SourceType>ArticleInAPeriodical</b:SourceType>
    <b:Guid>{E2F9C652-3236-4FD9-A942-57702B10DFA8}</b:Guid>
    <b:Title>Reconfigurable Intelligent Surfaces for Energy Efficiency in Wireless Communication</b:Title>
    <b:PeriodicalTitle>IEEE Transactions on Wireless Communications</b:PeriodicalTitle>
    <b:Year>2019</b:Year>
    <b:Month>Aug.</b:Month>
    <b:Pages>4157-4170</b:Pages>
    <b:Author>
      <b:Author>
        <b:NameList>
          <b:Person>
            <b:Last>Huang</b:Last>
            <b:First>C.</b:First>
          </b:Person>
        </b:NameList>
      </b:Author>
    </b:Author>
    <b:Edition>8</b:Edition>
    <b:Volume>18</b:Volume>
    <b:RefOrder>113</b:RefOrder>
  </b:Source>
</b:Sources>
</file>

<file path=customXml/itemProps1.xml><?xml version="1.0" encoding="utf-8"?>
<ds:datastoreItem xmlns:ds="http://schemas.openxmlformats.org/officeDocument/2006/customXml" ds:itemID="{C10F63D6-88B9-4DF3-AD6F-0AB7ACFCB2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8649</Words>
  <Characters>49304</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ZTE</vt:lpstr>
    </vt:vector>
  </TitlesOfParts>
  <LinksUpToDate>false</LinksUpToDate>
  <CharactersWithSpaces>57838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ZTE</dc:title>
  <dc:creator/>
  <cp:keywords>CTPClassification=CTP_PUBLIC:VisualMarkings=</cp:keywords>
  <cp:lastModifiedBy/>
  <cp:revision>1</cp:revision>
  <dcterms:created xsi:type="dcterms:W3CDTF">2025-11-25T08:13:00Z</dcterms:created>
  <dcterms:modified xsi:type="dcterms:W3CDTF">2025-11-26T09:21:00Z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52FE8D83D5A34BF5A5C524B2FEBCA430</vt:lpwstr>
  </property>
</Properties>
</file>